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21F" w14:textId="3E384576" w:rsidR="000B561F" w:rsidRPr="0069533B" w:rsidRDefault="000B561F" w:rsidP="000B561F">
      <w:pPr>
        <w:pBdr>
          <w:bottom w:val="single" w:sz="4" w:space="1" w:color="auto"/>
        </w:pBdr>
        <w:spacing w:after="100"/>
        <w:ind w:firstLine="720"/>
        <w:jc w:val="right"/>
        <w:rPr>
          <w:b/>
          <w:bCs/>
          <w:i/>
          <w:color w:val="000000"/>
          <w:sz w:val="24"/>
        </w:rPr>
      </w:pPr>
      <w:r w:rsidRPr="0069533B">
        <w:rPr>
          <w:b/>
          <w:bCs/>
          <w:i/>
          <w:color w:val="000000"/>
          <w:sz w:val="24"/>
        </w:rPr>
        <w:t>Waste Reduction and Recycling Act 2011</w:t>
      </w:r>
    </w:p>
    <w:p w14:paraId="54A62911" w14:textId="718895DF" w:rsidR="000B561F" w:rsidRPr="00854FEB" w:rsidRDefault="00DB3683" w:rsidP="00705942">
      <w:pPr>
        <w:pStyle w:val="docpg1title"/>
        <w:spacing w:before="360" w:after="0"/>
      </w:pPr>
      <w:r w:rsidRPr="00854FEB">
        <w:t xml:space="preserve">Application for </w:t>
      </w:r>
      <w:r w:rsidR="00DA0EB7" w:rsidRPr="00854FEB">
        <w:t xml:space="preserve">approval of </w:t>
      </w:r>
      <w:r w:rsidR="00245A46" w:rsidRPr="00854FEB">
        <w:t xml:space="preserve">a </w:t>
      </w:r>
      <w:r w:rsidR="006C6A2B" w:rsidRPr="00854FEB">
        <w:t xml:space="preserve">discounted rate </w:t>
      </w:r>
      <w:r w:rsidR="00845D8E" w:rsidRPr="00854FEB">
        <w:t>of</w:t>
      </w:r>
      <w:r w:rsidR="00E50248" w:rsidRPr="00854FEB">
        <w:t xml:space="preserve"> </w:t>
      </w:r>
      <w:r w:rsidR="00B63853" w:rsidRPr="00854FEB">
        <w:t xml:space="preserve">waste </w:t>
      </w:r>
      <w:r w:rsidR="00C0591C" w:rsidRPr="00854FEB">
        <w:t>levy</w:t>
      </w:r>
      <w:r w:rsidR="00947408" w:rsidRPr="00854FEB">
        <w:t xml:space="preserve"> </w:t>
      </w:r>
      <w:r w:rsidR="00245A46" w:rsidRPr="00854FEB">
        <w:t>for residue</w:t>
      </w:r>
      <w:r w:rsidR="006A1975">
        <w:t xml:space="preserve"> </w:t>
      </w:r>
      <w:r w:rsidR="00245A46" w:rsidRPr="00854FEB">
        <w:t>waste</w:t>
      </w:r>
      <w:r w:rsidR="00C0591C" w:rsidRPr="00854FEB">
        <w:t xml:space="preserve"> </w:t>
      </w:r>
      <w:r w:rsidR="00B37FB5" w:rsidRPr="00854FEB">
        <w:t>from an eligible recycling activity</w:t>
      </w:r>
    </w:p>
    <w:p w14:paraId="78E0DFD6" w14:textId="77777777" w:rsidR="004778BE" w:rsidRDefault="00DA0EB7" w:rsidP="006A1975">
      <w:pPr>
        <w:pStyle w:val="docpurpose"/>
        <w:spacing w:after="120" w:line="240" w:lineRule="auto"/>
        <w:jc w:val="both"/>
      </w:pPr>
      <w:r>
        <w:t xml:space="preserve">This form must be used </w:t>
      </w:r>
      <w:r w:rsidRPr="00121E69">
        <w:t>for making an application to th</w:t>
      </w:r>
      <w:r>
        <w:t>e chief executive</w:t>
      </w:r>
      <w:r w:rsidR="006A1975">
        <w:rPr>
          <w:vertAlign w:val="superscript"/>
        </w:rPr>
        <w:t>1</w:t>
      </w:r>
      <w:r>
        <w:t xml:space="preserve"> for approval of </w:t>
      </w:r>
      <w:r w:rsidR="00245A46">
        <w:t xml:space="preserve">a discounted rate </w:t>
      </w:r>
      <w:r w:rsidR="00845D8E">
        <w:t xml:space="preserve">of </w:t>
      </w:r>
      <w:r w:rsidR="00245A46">
        <w:t xml:space="preserve">waste levy for </w:t>
      </w:r>
      <w:r>
        <w:t>residue waste</w:t>
      </w:r>
      <w:r w:rsidR="00EE3252">
        <w:t xml:space="preserve"> </w:t>
      </w:r>
      <w:r>
        <w:t xml:space="preserve">under section 44 of the </w:t>
      </w:r>
      <w:r w:rsidRPr="003F2C08">
        <w:rPr>
          <w:i w:val="0"/>
        </w:rPr>
        <w:t>Waste Reduction and Recycling Act 2011</w:t>
      </w:r>
      <w:r>
        <w:t xml:space="preserve"> (the Act). </w:t>
      </w:r>
    </w:p>
    <w:p w14:paraId="7E9E1F19" w14:textId="5402C645" w:rsidR="006F3FBA" w:rsidRDefault="00DA0EB7" w:rsidP="006A1975">
      <w:pPr>
        <w:pStyle w:val="docpurpose"/>
        <w:spacing w:after="120" w:line="240" w:lineRule="auto"/>
        <w:jc w:val="both"/>
      </w:pPr>
      <w:r>
        <w:t xml:space="preserve">The application must be made by an entity that is conducting an </w:t>
      </w:r>
      <w:r w:rsidRPr="00ED25AC">
        <w:t>eligible recycling activity</w:t>
      </w:r>
      <w:r w:rsidR="00EE3252">
        <w:t xml:space="preserve"> </w:t>
      </w:r>
      <w:r w:rsidR="00EE3252" w:rsidRPr="00EE3252">
        <w:t xml:space="preserve">listed in Schedule 3 of the Waste Reduction and Recycling Regulation </w:t>
      </w:r>
      <w:r w:rsidR="0076354F" w:rsidRPr="00EE3252">
        <w:t>20</w:t>
      </w:r>
      <w:r w:rsidR="0076354F">
        <w:t>23</w:t>
      </w:r>
      <w:r w:rsidR="0076354F" w:rsidRPr="00EE3252">
        <w:t xml:space="preserve"> </w:t>
      </w:r>
      <w:r w:rsidR="00EE3252" w:rsidRPr="00EE3252">
        <w:t>(the Regulation)</w:t>
      </w:r>
      <w:r w:rsidRPr="00ED25AC">
        <w:t>.</w:t>
      </w:r>
      <w:r>
        <w:t xml:space="preserve"> </w:t>
      </w:r>
    </w:p>
    <w:p w14:paraId="324786AC" w14:textId="41437807" w:rsidR="00EE3252" w:rsidRDefault="00EE3252" w:rsidP="006A1975">
      <w:pPr>
        <w:pStyle w:val="docpurpose"/>
        <w:spacing w:after="120" w:line="240" w:lineRule="auto"/>
        <w:jc w:val="both"/>
      </w:pPr>
      <w:r>
        <w:t>If</w:t>
      </w:r>
      <w:r w:rsidR="006F3FBA">
        <w:t xml:space="preserve"> a particular</w:t>
      </w:r>
      <w:r>
        <w:t xml:space="preserve"> recycling activity is not included in Schedule 3, please</w:t>
      </w:r>
      <w:r w:rsidR="006F3FBA">
        <w:t xml:space="preserve"> do not complete this application form </w:t>
      </w:r>
      <w:proofErr w:type="gramStart"/>
      <w:r w:rsidR="006F3FBA">
        <w:t>at this time</w:t>
      </w:r>
      <w:proofErr w:type="gramEnd"/>
      <w:r w:rsidR="006F3FBA">
        <w:t>. T</w:t>
      </w:r>
      <w:r>
        <w:t xml:space="preserve">he Minister may recommend prescribing in regulation other recycling activities, provided certain criteria are satisfied as set out in section 44(3) of the Act. Please contact the department should you wish to submit a request detailing how </w:t>
      </w:r>
      <w:r w:rsidR="006F3FBA">
        <w:t>a</w:t>
      </w:r>
      <w:r>
        <w:t xml:space="preserve"> recycling activity </w:t>
      </w:r>
      <w:r w:rsidR="006F3FBA">
        <w:t xml:space="preserve">may </w:t>
      </w:r>
      <w:r>
        <w:t>meet</w:t>
      </w:r>
      <w:r w:rsidR="00265ECF">
        <w:t xml:space="preserve"> </w:t>
      </w:r>
      <w:r>
        <w:t>the</w:t>
      </w:r>
      <w:r w:rsidR="006F3FBA">
        <w:t>se</w:t>
      </w:r>
      <w:r>
        <w:t xml:space="preserve"> criteria. </w:t>
      </w:r>
    </w:p>
    <w:p w14:paraId="0064F77F" w14:textId="77777777" w:rsidR="006A1975" w:rsidRDefault="006A1975" w:rsidP="006A1975">
      <w:pPr>
        <w:pStyle w:val="docpurpose"/>
        <w:spacing w:after="120" w:line="240" w:lineRule="auto"/>
        <w:jc w:val="both"/>
        <w:sectPr w:rsidR="006A1975" w:rsidSect="00705942">
          <w:headerReference w:type="default" r:id="rId11"/>
          <w:footerReference w:type="default" r:id="rId12"/>
          <w:headerReference w:type="first" r:id="rId13"/>
          <w:footerReference w:type="first" r:id="rId14"/>
          <w:type w:val="oddPage"/>
          <w:pgSz w:w="11906" w:h="16838" w:code="9"/>
          <w:pgMar w:top="1276" w:right="851" w:bottom="1134" w:left="1134" w:header="567" w:footer="1474" w:gutter="0"/>
          <w:cols w:space="708"/>
          <w:titlePg/>
          <w:docGrid w:linePitch="360"/>
        </w:sectPr>
      </w:pPr>
    </w:p>
    <w:p w14:paraId="0964C8D2" w14:textId="0E9C75F0" w:rsidR="00FE626D" w:rsidRDefault="00FE626D" w:rsidP="006A1975">
      <w:pPr>
        <w:pStyle w:val="docpurpose"/>
        <w:spacing w:after="120" w:line="240" w:lineRule="auto"/>
        <w:jc w:val="both"/>
      </w:pPr>
      <w:r>
        <w:t>R</w:t>
      </w:r>
      <w:r w:rsidRPr="0069533B">
        <w:t xml:space="preserve">esidue waste </w:t>
      </w:r>
      <w:r>
        <w:t xml:space="preserve">is </w:t>
      </w:r>
      <w:r w:rsidRPr="0069533B">
        <w:t>the waste from a recycling activity that is commonly disposed of to landfill after the recoverable components have been removed</w:t>
      </w:r>
      <w:r w:rsidR="00D96E49">
        <w:t>.</w:t>
      </w:r>
      <w:r>
        <w:t xml:space="preserve"> The discounted </w:t>
      </w:r>
      <w:r w:rsidR="00D96E49">
        <w:t xml:space="preserve">rate </w:t>
      </w:r>
      <w:r w:rsidR="00B318FF">
        <w:t xml:space="preserve">of </w:t>
      </w:r>
      <w:r>
        <w:t xml:space="preserve">waste levy for residue waste, and the list of eligible recycling activities, </w:t>
      </w:r>
      <w:r w:rsidR="00D96E49">
        <w:t xml:space="preserve">are prescribed in </w:t>
      </w:r>
      <w:r>
        <w:t>the</w:t>
      </w:r>
      <w:r w:rsidR="00265ECF">
        <w:t xml:space="preserve"> </w:t>
      </w:r>
      <w:r>
        <w:t>Regulation</w:t>
      </w:r>
      <w:r w:rsidR="004E7AE9">
        <w:t>.</w:t>
      </w:r>
    </w:p>
    <w:p w14:paraId="05940E48" w14:textId="3791AA45" w:rsidR="00C116EB" w:rsidRDefault="00C116EB" w:rsidP="006A1975">
      <w:pPr>
        <w:pStyle w:val="docpurpose"/>
        <w:spacing w:after="120" w:line="240" w:lineRule="auto"/>
        <w:jc w:val="both"/>
      </w:pPr>
      <w:r w:rsidRPr="0077683D">
        <w:t xml:space="preserve">Under section </w:t>
      </w:r>
      <w:r w:rsidR="00FE626D">
        <w:t>45</w:t>
      </w:r>
      <w:r w:rsidRPr="0077683D">
        <w:t xml:space="preserve">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rsidR="002E54FB">
        <w:t xml:space="preserve">Under the Act, </w:t>
      </w:r>
      <w:r w:rsidRPr="0077683D">
        <w:t>failure to provide the requested additional information</w:t>
      </w:r>
      <w:r>
        <w:t xml:space="preserve"> by the stated date</w:t>
      </w:r>
      <w:r w:rsidRPr="0077683D">
        <w:t xml:space="preserve"> </w:t>
      </w:r>
      <w:r w:rsidR="002E54FB">
        <w:t>will</w:t>
      </w:r>
      <w:r w:rsidR="002E54FB" w:rsidRPr="0077683D">
        <w:t xml:space="preserve"> </w:t>
      </w:r>
      <w:r w:rsidRPr="0077683D">
        <w:t xml:space="preserve">result in the application being </w:t>
      </w:r>
      <w:r w:rsidR="002E54FB">
        <w:t xml:space="preserve">taken to be </w:t>
      </w:r>
      <w:r w:rsidRPr="0077683D">
        <w:t>withdrawn</w:t>
      </w:r>
      <w:r w:rsidR="002E54FB">
        <w:t xml:space="preserve"> unless an extension of time is agreed upon</w:t>
      </w:r>
      <w:r w:rsidR="004E7AE9">
        <w:t>.</w:t>
      </w:r>
    </w:p>
    <w:p w14:paraId="1BF48B78" w14:textId="31BC66BB" w:rsidR="00C116EB" w:rsidRPr="00DE6D70" w:rsidRDefault="00D4505F" w:rsidP="006A1975">
      <w:pPr>
        <w:spacing w:after="120"/>
        <w:jc w:val="both"/>
        <w:rPr>
          <w:rFonts w:cs="Arial"/>
          <w:i/>
          <w:sz w:val="18"/>
          <w:szCs w:val="18"/>
        </w:rPr>
      </w:pPr>
      <w:r>
        <w:rPr>
          <w:rFonts w:cs="Arial"/>
          <w:i/>
          <w:sz w:val="18"/>
          <w:szCs w:val="18"/>
        </w:rPr>
        <w:t>When completing this form, i</w:t>
      </w:r>
      <w:r w:rsidRPr="00DE6D70">
        <w:rPr>
          <w:rFonts w:cs="Arial"/>
          <w:i/>
          <w:sz w:val="18"/>
          <w:szCs w:val="18"/>
        </w:rPr>
        <w:t xml:space="preserve">t is recommended that applicants read the information regarding </w:t>
      </w:r>
      <w:r w:rsidR="00F27121">
        <w:rPr>
          <w:rFonts w:cs="Arial"/>
          <w:i/>
          <w:sz w:val="18"/>
          <w:szCs w:val="18"/>
        </w:rPr>
        <w:t xml:space="preserve">residue </w:t>
      </w:r>
      <w:r w:rsidRPr="00DE6D70">
        <w:rPr>
          <w:rFonts w:cs="Arial"/>
          <w:i/>
          <w:sz w:val="18"/>
          <w:szCs w:val="18"/>
        </w:rPr>
        <w:t xml:space="preserve">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C116EB" w:rsidRPr="00DE6D70">
        <w:rPr>
          <w:rFonts w:cs="Arial"/>
          <w:i/>
          <w:sz w:val="18"/>
          <w:szCs w:val="18"/>
        </w:rPr>
        <w:t xml:space="preserve"> This information will assist the applicant in identifying any fees and supporting information that may be needed for the application. </w:t>
      </w:r>
    </w:p>
    <w:p w14:paraId="34807EC2" w14:textId="0A32C0FF" w:rsidR="000B561F" w:rsidRPr="000B561F" w:rsidRDefault="000B561F" w:rsidP="006A1975">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69533B" w14:paraId="2B803FF6" w14:textId="77777777" w:rsidTr="006A1975">
        <w:trPr>
          <w:cantSplit/>
          <w:trHeight w:val="165"/>
        </w:trPr>
        <w:tc>
          <w:tcPr>
            <w:tcW w:w="5000" w:type="pct"/>
            <w:gridSpan w:val="2"/>
            <w:tcBorders>
              <w:top w:val="single" w:sz="8" w:space="0" w:color="auto"/>
              <w:left w:val="single" w:sz="8" w:space="0" w:color="auto"/>
              <w:bottom w:val="single" w:sz="8" w:space="0" w:color="auto"/>
              <w:right w:val="single" w:sz="8" w:space="0" w:color="auto"/>
            </w:tcBorders>
          </w:tcPr>
          <w:p w14:paraId="7CA79AA6" w14:textId="77777777" w:rsidR="00944620" w:rsidRDefault="0069533B" w:rsidP="006A1975">
            <w:pPr>
              <w:pStyle w:val="textnormal"/>
              <w:spacing w:before="60" w:after="60" w:line="240" w:lineRule="auto"/>
              <w:jc w:val="both"/>
              <w:rPr>
                <w:sz w:val="16"/>
                <w:szCs w:val="16"/>
              </w:rPr>
            </w:pPr>
            <w:r>
              <w:rPr>
                <w:sz w:val="16"/>
                <w:szCs w:val="16"/>
              </w:rPr>
              <w:t>NAME</w:t>
            </w:r>
            <w:r w:rsidRPr="00D07A29">
              <w:rPr>
                <w:sz w:val="16"/>
                <w:szCs w:val="16"/>
              </w:rPr>
              <w:t xml:space="preserve"> </w:t>
            </w:r>
            <w:r w:rsidR="00455E00">
              <w:rPr>
                <w:sz w:val="16"/>
                <w:szCs w:val="16"/>
              </w:rPr>
              <w:t xml:space="preserve">OF COMPANY/ORGANISATION </w:t>
            </w:r>
          </w:p>
          <w:p w14:paraId="74617978" w14:textId="236534CE" w:rsidR="0069533B" w:rsidRPr="002A5B99" w:rsidRDefault="00455E00" w:rsidP="006A1975">
            <w:pPr>
              <w:pStyle w:val="textnormal"/>
              <w:spacing w:before="60" w:after="60" w:line="240" w:lineRule="auto"/>
              <w:jc w:val="both"/>
              <w:rPr>
                <w:sz w:val="14"/>
                <w:szCs w:val="16"/>
              </w:rPr>
            </w:pPr>
            <w:r w:rsidRPr="006A1975">
              <w:rPr>
                <w:i/>
                <w:sz w:val="14"/>
                <w:szCs w:val="16"/>
              </w:rPr>
              <w:t>&lt;NOTE: IF APPLICABLE</w:t>
            </w:r>
            <w:r w:rsidR="00EC4006" w:rsidRPr="006A1975">
              <w:rPr>
                <w:i/>
                <w:sz w:val="14"/>
                <w:szCs w:val="16"/>
              </w:rPr>
              <w:t>,</w:t>
            </w:r>
            <w:r w:rsidRPr="006A1975">
              <w:rPr>
                <w:i/>
                <w:sz w:val="14"/>
                <w:szCs w:val="16"/>
              </w:rPr>
              <w:t xml:space="preserve"> </w:t>
            </w:r>
            <w:r w:rsidR="00A76B78" w:rsidRPr="006A1975">
              <w:rPr>
                <w:i/>
                <w:sz w:val="14"/>
                <w:szCs w:val="16"/>
              </w:rPr>
              <w:t>PROVIDE THE LEGAL ENTITY HOLDING THE EN</w:t>
            </w:r>
            <w:r w:rsidRPr="006A1975">
              <w:rPr>
                <w:i/>
                <w:sz w:val="14"/>
                <w:szCs w:val="16"/>
              </w:rPr>
              <w:t>VIRONMENTAL AUTHORITY FOR THE RELEVANT RECYCLING ACTIVITY&gt;</w:t>
            </w:r>
          </w:p>
          <w:p w14:paraId="5A7DE9D4" w14:textId="266F822D" w:rsidR="0069533B" w:rsidRDefault="00347F00" w:rsidP="006A1975">
            <w:pPr>
              <w:pStyle w:val="textnormal"/>
              <w:spacing w:before="60" w:after="60" w:line="240" w:lineRule="auto"/>
              <w:jc w:val="both"/>
              <w:rPr>
                <w:b/>
                <w:bCs/>
                <w:sz w:val="18"/>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6AB25C68"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30BA0083" w14:textId="61FFF022" w:rsidR="0069533B" w:rsidRPr="00622C75" w:rsidRDefault="0069533B" w:rsidP="006A1975">
            <w:pPr>
              <w:pStyle w:val="textnormal"/>
              <w:spacing w:before="60" w:after="60" w:line="240" w:lineRule="auto"/>
              <w:jc w:val="both"/>
              <w:rPr>
                <w:sz w:val="16"/>
                <w:szCs w:val="16"/>
              </w:rPr>
            </w:pPr>
            <w:r>
              <w:rPr>
                <w:sz w:val="16"/>
                <w:szCs w:val="16"/>
              </w:rPr>
              <w:t>TRADING NAME</w:t>
            </w:r>
            <w:r w:rsidR="00E87912">
              <w:rPr>
                <w:sz w:val="16"/>
                <w:szCs w:val="16"/>
              </w:rPr>
              <w:t xml:space="preserve"> (if applicable)</w:t>
            </w:r>
            <w:r w:rsidR="00F27121">
              <w:rPr>
                <w:sz w:val="16"/>
                <w:szCs w:val="16"/>
              </w:rPr>
              <w:t xml:space="preserve">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484A6D82"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578FF22C" w14:textId="548A4014" w:rsidR="0069533B" w:rsidRDefault="0069533B" w:rsidP="006A1975">
            <w:pPr>
              <w:pStyle w:val="textnormal"/>
              <w:spacing w:before="60" w:after="60" w:line="240" w:lineRule="auto"/>
              <w:jc w:val="both"/>
              <w:rPr>
                <w:sz w:val="16"/>
                <w:szCs w:val="16"/>
              </w:rPr>
            </w:pPr>
            <w:r>
              <w:rPr>
                <w:sz w:val="16"/>
                <w:szCs w:val="16"/>
              </w:rPr>
              <w:t xml:space="preserve">ABN/ACN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5821B60B"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4A0CE92" w14:textId="58D74E04" w:rsidR="0069533B" w:rsidRPr="00A37E3E" w:rsidRDefault="0069533B" w:rsidP="006A1975">
            <w:pPr>
              <w:pStyle w:val="textnormal"/>
              <w:spacing w:before="60" w:after="60" w:line="240" w:lineRule="auto"/>
              <w:jc w:val="both"/>
            </w:pPr>
            <w:r w:rsidRPr="004E7AE9">
              <w:rPr>
                <w:sz w:val="16"/>
                <w:szCs w:val="16"/>
              </w:rPr>
              <w:t xml:space="preserve">CHIEF EXECUTIVE OF </w:t>
            </w:r>
            <w:r w:rsidR="00EF09F8" w:rsidRPr="004E7AE9">
              <w:rPr>
                <w:sz w:val="16"/>
                <w:szCs w:val="16"/>
              </w:rPr>
              <w:t>COMPANY/ORGANISATION</w:t>
            </w:r>
            <w:r w:rsidR="00F27121">
              <w:rPr>
                <w:sz w:val="16"/>
                <w:szCs w:val="16"/>
              </w:rPr>
              <w:t xml:space="preserve">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szCs w:val="16"/>
              </w:rPr>
              <w:t> </w:t>
            </w:r>
            <w:r w:rsidRPr="00DB1E4C">
              <w:rPr>
                <w:szCs w:val="16"/>
              </w:rPr>
              <w:t> </w:t>
            </w:r>
            <w:r w:rsidRPr="00DB1E4C">
              <w:rPr>
                <w:szCs w:val="16"/>
              </w:rPr>
              <w:t> </w:t>
            </w:r>
            <w:r w:rsidRPr="00DB1E4C">
              <w:rPr>
                <w:szCs w:val="16"/>
              </w:rPr>
              <w:t> </w:t>
            </w:r>
            <w:r w:rsidRPr="00DB1E4C">
              <w:rPr>
                <w:szCs w:val="16"/>
              </w:rPr>
              <w:t> </w:t>
            </w:r>
            <w:r w:rsidRPr="00DB1E4C">
              <w:rPr>
                <w:szCs w:val="16"/>
              </w:rPr>
              <w:fldChar w:fldCharType="end"/>
            </w:r>
          </w:p>
        </w:tc>
      </w:tr>
      <w:tr w:rsidR="0069533B" w14:paraId="0F99A676"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574742C" w14:textId="1A4BF929" w:rsidR="0069533B" w:rsidRPr="00622C75" w:rsidRDefault="0069533B" w:rsidP="00761B42">
            <w:pPr>
              <w:pStyle w:val="textnormal"/>
              <w:spacing w:before="60" w:after="60" w:line="240" w:lineRule="auto"/>
              <w:jc w:val="both"/>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r w:rsidR="00761B42">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4C96F7A0" w14:textId="77777777" w:rsidTr="006A1975">
        <w:trPr>
          <w:cantSplit/>
        </w:trPr>
        <w:tc>
          <w:tcPr>
            <w:tcW w:w="2385" w:type="pct"/>
            <w:tcBorders>
              <w:top w:val="single" w:sz="8" w:space="0" w:color="auto"/>
              <w:left w:val="single" w:sz="8" w:space="0" w:color="auto"/>
              <w:bottom w:val="single" w:sz="8" w:space="0" w:color="auto"/>
              <w:right w:val="single" w:sz="8" w:space="0" w:color="auto"/>
            </w:tcBorders>
          </w:tcPr>
          <w:p w14:paraId="1493B4B1" w14:textId="77777777" w:rsidR="0069533B" w:rsidRPr="0010787A" w:rsidRDefault="0069533B" w:rsidP="006A1975">
            <w:pPr>
              <w:pStyle w:val="textnormal"/>
              <w:spacing w:before="60" w:after="60" w:line="240" w:lineRule="auto"/>
              <w:jc w:val="both"/>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0187AA25" w14:textId="77777777" w:rsidR="0069533B" w:rsidRDefault="0069533B" w:rsidP="006A1975">
            <w:pPr>
              <w:pStyle w:val="textnormal"/>
              <w:spacing w:before="60" w:after="60" w:line="240" w:lineRule="auto"/>
              <w:jc w:val="both"/>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7C49CB42"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6A69914" w14:textId="77777777" w:rsidR="0069533B" w:rsidRPr="00D07A29" w:rsidRDefault="0069533B" w:rsidP="006A1975">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504B8568" w14:textId="77777777" w:rsidR="0069533B" w:rsidRPr="00A37E3E" w:rsidRDefault="0069533B" w:rsidP="006A1975">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6D7BB37F" w14:textId="77777777" w:rsidTr="006A1975">
        <w:trPr>
          <w:cantSplit/>
        </w:trPr>
        <w:tc>
          <w:tcPr>
            <w:tcW w:w="2385" w:type="pct"/>
            <w:tcBorders>
              <w:top w:val="single" w:sz="8" w:space="0" w:color="auto"/>
              <w:left w:val="single" w:sz="8" w:space="0" w:color="auto"/>
              <w:bottom w:val="single" w:sz="8" w:space="0" w:color="auto"/>
              <w:right w:val="single" w:sz="8" w:space="0" w:color="auto"/>
            </w:tcBorders>
          </w:tcPr>
          <w:p w14:paraId="36079312" w14:textId="77777777" w:rsidR="0069533B" w:rsidRDefault="0069533B" w:rsidP="006A1975">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5BA1E930" w14:textId="77777777" w:rsidR="0069533B" w:rsidRDefault="0069533B" w:rsidP="006A1975">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0AE328FF"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3DA1FFE7" w14:textId="77777777" w:rsidR="0069533B" w:rsidRDefault="0069533B" w:rsidP="006A1975">
            <w:pPr>
              <w:pStyle w:val="textnormal"/>
              <w:spacing w:before="60" w:after="60" w:line="240" w:lineRule="auto"/>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533B" w14:paraId="25E6606C" w14:textId="77777777" w:rsidTr="006A1975">
        <w:trPr>
          <w:cantSplit/>
        </w:trPr>
        <w:tc>
          <w:tcPr>
            <w:tcW w:w="5000" w:type="pct"/>
            <w:gridSpan w:val="2"/>
            <w:tcBorders>
              <w:top w:val="single" w:sz="8" w:space="0" w:color="auto"/>
              <w:left w:val="single" w:sz="8" w:space="0" w:color="auto"/>
              <w:bottom w:val="single" w:sz="8" w:space="0" w:color="auto"/>
              <w:right w:val="single" w:sz="8" w:space="0" w:color="auto"/>
            </w:tcBorders>
          </w:tcPr>
          <w:p w14:paraId="47A87D94" w14:textId="77777777" w:rsidR="0069533B" w:rsidRDefault="0069533B" w:rsidP="006A1975">
            <w:pPr>
              <w:pStyle w:val="textnormal"/>
              <w:spacing w:before="60" w:after="60" w:line="240" w:lineRule="auto"/>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50C48B" w14:textId="3390B3BB" w:rsidR="00761B42" w:rsidRDefault="00761B42"/>
    <w:p w14:paraId="514BDF5B" w14:textId="77777777" w:rsidR="00761B42" w:rsidRDefault="00761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59DBCEE3"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3640BDFA" w14:textId="2F6802F0" w:rsidR="00540426" w:rsidRPr="00D07A29" w:rsidRDefault="00540426" w:rsidP="006A1975">
            <w:pPr>
              <w:pStyle w:val="textnormal"/>
              <w:spacing w:before="60" w:after="60" w:line="240" w:lineRule="auto"/>
              <w:jc w:val="both"/>
              <w:rPr>
                <w:sz w:val="16"/>
                <w:szCs w:val="16"/>
              </w:rPr>
            </w:pPr>
            <w:r w:rsidRPr="00D07A29">
              <w:rPr>
                <w:sz w:val="16"/>
                <w:szCs w:val="16"/>
              </w:rPr>
              <w:t>CONTACT PERSON</w:t>
            </w:r>
            <w:r>
              <w:rPr>
                <w:sz w:val="16"/>
                <w:szCs w:val="16"/>
              </w:rPr>
              <w:t xml:space="preserve"> FOR APPLICATION</w:t>
            </w:r>
          </w:p>
          <w:p w14:paraId="6CC4ED98" w14:textId="77777777" w:rsidR="00540426" w:rsidRDefault="00540426" w:rsidP="006A1975">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8619320" w14:textId="3AD76539" w:rsidR="00540426" w:rsidRPr="00A37E3E" w:rsidRDefault="00540426" w:rsidP="006A1975">
            <w:pPr>
              <w:spacing w:before="60" w:after="60"/>
              <w:jc w:val="both"/>
            </w:pPr>
            <w:r>
              <w:rPr>
                <w:sz w:val="16"/>
                <w:szCs w:val="16"/>
              </w:rPr>
              <w:t>POSITION</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6A1975">
        <w:trPr>
          <w:cantSplit/>
        </w:trPr>
        <w:tc>
          <w:tcPr>
            <w:tcW w:w="2318" w:type="pct"/>
            <w:tcBorders>
              <w:top w:val="single" w:sz="8" w:space="0" w:color="auto"/>
              <w:left w:val="single" w:sz="8" w:space="0" w:color="auto"/>
              <w:bottom w:val="single" w:sz="8" w:space="0" w:color="auto"/>
              <w:right w:val="single" w:sz="8" w:space="0" w:color="auto"/>
            </w:tcBorders>
          </w:tcPr>
          <w:p w14:paraId="7674BB72" w14:textId="752D0352" w:rsidR="00540426" w:rsidRDefault="00540426" w:rsidP="006A1975">
            <w:pPr>
              <w:pStyle w:val="textnormal"/>
              <w:spacing w:before="60" w:after="60" w:line="240" w:lineRule="auto"/>
              <w:jc w:val="both"/>
            </w:pPr>
            <w:r w:rsidRPr="00D07A29">
              <w:rPr>
                <w:sz w:val="16"/>
                <w:szCs w:val="16"/>
              </w:rPr>
              <w:t>PHONE</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37394AF2" w14:textId="71D643E3" w:rsidR="00540426" w:rsidRDefault="00540426" w:rsidP="006A1975">
            <w:pPr>
              <w:pStyle w:val="textnormal"/>
              <w:spacing w:before="60" w:after="60" w:line="240" w:lineRule="auto"/>
              <w:jc w:val="both"/>
            </w:pPr>
            <w:r>
              <w:rPr>
                <w:sz w:val="16"/>
                <w:szCs w:val="16"/>
              </w:rPr>
              <w:t>MOBILE</w:t>
            </w:r>
            <w:r w:rsidR="0069533B">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6A197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5323D72" w14:textId="31FF72FC" w:rsidR="00540426" w:rsidRDefault="00540426" w:rsidP="006A1975">
            <w:pPr>
              <w:pStyle w:val="textnormal"/>
              <w:spacing w:before="60" w:after="60" w:line="240" w:lineRule="auto"/>
              <w:jc w:val="both"/>
            </w:pPr>
            <w:r w:rsidRPr="00D07A29">
              <w:rPr>
                <w:sz w:val="16"/>
                <w:szCs w:val="16"/>
              </w:rPr>
              <w:t>EMAIL</w:t>
            </w:r>
            <w:r w:rsidR="0069533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B04EE5" w14:textId="231989E9" w:rsidR="00944620" w:rsidRDefault="00944620"/>
    <w:p w14:paraId="25CC6E70" w14:textId="77777777" w:rsidR="00944620" w:rsidRDefault="009446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A33451" w14:paraId="4EAD1962" w14:textId="77777777" w:rsidTr="006A1975">
        <w:trPr>
          <w:cantSplit/>
          <w:trHeight w:val="80"/>
        </w:trPr>
        <w:tc>
          <w:tcPr>
            <w:tcW w:w="5000" w:type="pct"/>
            <w:tcBorders>
              <w:top w:val="single" w:sz="8" w:space="0" w:color="auto"/>
              <w:left w:val="single" w:sz="8" w:space="0" w:color="auto"/>
              <w:bottom w:val="single" w:sz="8" w:space="0" w:color="auto"/>
              <w:right w:val="single" w:sz="8" w:space="0" w:color="auto"/>
            </w:tcBorders>
          </w:tcPr>
          <w:p w14:paraId="73263076" w14:textId="1DAEC81B" w:rsidR="00A33451" w:rsidRDefault="00A33451" w:rsidP="006A1975">
            <w:pPr>
              <w:pStyle w:val="textnormal"/>
              <w:spacing w:before="60" w:after="60" w:line="240" w:lineRule="auto"/>
              <w:jc w:val="both"/>
              <w:rPr>
                <w:sz w:val="16"/>
                <w:szCs w:val="16"/>
              </w:rPr>
            </w:pPr>
            <w:r>
              <w:rPr>
                <w:sz w:val="16"/>
                <w:szCs w:val="16"/>
              </w:rPr>
              <w:t xml:space="preserve">NAME AND ADDRESS OF FACILITY </w:t>
            </w:r>
            <w:r w:rsidR="00783E28">
              <w:rPr>
                <w:sz w:val="16"/>
                <w:szCs w:val="16"/>
              </w:rPr>
              <w:t xml:space="preserve">TO WHICH </w:t>
            </w:r>
            <w:r>
              <w:rPr>
                <w:sz w:val="16"/>
                <w:szCs w:val="16"/>
              </w:rPr>
              <w:t xml:space="preserve">THE APPLICATION RELATES </w:t>
            </w:r>
          </w:p>
          <w:p w14:paraId="1F391EAA" w14:textId="157C34F3" w:rsidR="000E1567" w:rsidRDefault="00347F00" w:rsidP="006A1975">
            <w:pPr>
              <w:pStyle w:val="textnormal"/>
              <w:spacing w:before="60" w:after="60" w:line="240" w:lineRule="auto"/>
              <w:jc w:val="both"/>
            </w:pPr>
            <w:r w:rsidRPr="00347F00">
              <w:rPr>
                <w:sz w:val="16"/>
              </w:rPr>
              <w:t>Name:</w:t>
            </w:r>
            <w:r>
              <w:rPr>
                <w:sz w:val="16"/>
              </w:rPr>
              <w:t xml:space="preserve"> </w:t>
            </w:r>
            <w:r w:rsidR="00A33451">
              <w:fldChar w:fldCharType="begin">
                <w:ffData>
                  <w:name w:val=""/>
                  <w:enabled/>
                  <w:calcOnExit w:val="0"/>
                  <w:textInput/>
                </w:ffData>
              </w:fldChar>
            </w:r>
            <w:r w:rsidR="00A33451">
              <w:instrText xml:space="preserve"> FORMTEXT </w:instrText>
            </w:r>
            <w:r w:rsidR="00A33451">
              <w:fldChar w:fldCharType="separate"/>
            </w:r>
            <w:r w:rsidR="00A33451">
              <w:rPr>
                <w:noProof/>
              </w:rPr>
              <w:t> </w:t>
            </w:r>
            <w:r w:rsidR="00A33451">
              <w:rPr>
                <w:noProof/>
              </w:rPr>
              <w:t> </w:t>
            </w:r>
            <w:r w:rsidR="00A33451">
              <w:rPr>
                <w:noProof/>
              </w:rPr>
              <w:t> </w:t>
            </w:r>
            <w:r w:rsidR="00A33451">
              <w:rPr>
                <w:noProof/>
              </w:rPr>
              <w:t> </w:t>
            </w:r>
            <w:r w:rsidR="00A33451">
              <w:rPr>
                <w:noProof/>
              </w:rPr>
              <w:t> </w:t>
            </w:r>
            <w:r w:rsidR="00A33451">
              <w:fldChar w:fldCharType="end"/>
            </w:r>
          </w:p>
          <w:p w14:paraId="76AC650A" w14:textId="4F678162" w:rsidR="00347F00" w:rsidRPr="00347F00" w:rsidRDefault="00347F00" w:rsidP="006A1975">
            <w:pPr>
              <w:pStyle w:val="textnormal"/>
              <w:spacing w:before="60" w:after="60" w:line="240" w:lineRule="auto"/>
              <w:jc w:val="both"/>
            </w:pPr>
            <w:r w:rsidRPr="00347F00">
              <w:rPr>
                <w:sz w:val="16"/>
              </w:rPr>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C47D88" w14:textId="18FC3C29" w:rsidR="0080521C" w:rsidRDefault="0080521C" w:rsidP="006A197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 xml:space="preserve">Environmental authority </w:t>
      </w:r>
      <w:r w:rsidR="005F1DC5">
        <w:rPr>
          <w:rFonts w:ascii="Arial Bold" w:hAnsi="Arial Bold"/>
          <w:b/>
          <w:sz w:val="22"/>
          <w:szCs w:val="22"/>
        </w:rPr>
        <w:t xml:space="preserve">and licencing </w:t>
      </w:r>
      <w:r>
        <w:rPr>
          <w:rFonts w:ascii="Arial Bold" w:hAnsi="Arial Bold"/>
          <w:b/>
          <w:sz w:val="22"/>
          <w:szCs w:val="22"/>
        </w:rPr>
        <w:t>details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A1975" w14:paraId="083B68A8" w14:textId="77777777" w:rsidTr="006A1975">
        <w:trPr>
          <w:cantSplit/>
          <w:trHeight w:val="90"/>
        </w:trPr>
        <w:tc>
          <w:tcPr>
            <w:tcW w:w="5000" w:type="pct"/>
            <w:tcBorders>
              <w:bottom w:val="single" w:sz="8" w:space="0" w:color="auto"/>
            </w:tcBorders>
            <w:vAlign w:val="center"/>
          </w:tcPr>
          <w:p w14:paraId="3C44161F" w14:textId="77777777" w:rsidR="006A1975" w:rsidRDefault="006A1975" w:rsidP="006A1975">
            <w:pPr>
              <w:pStyle w:val="tableheading"/>
              <w:spacing w:before="60" w:after="60"/>
            </w:pPr>
            <w:r>
              <w:t>Environmental authority number</w:t>
            </w:r>
          </w:p>
          <w:p w14:paraId="1B117828" w14:textId="77777777" w:rsidR="006A1975" w:rsidRDefault="006A1975" w:rsidP="006A1975">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A1975" w14:paraId="2DB96092" w14:textId="77777777" w:rsidTr="006A1975">
        <w:trPr>
          <w:cantSplit/>
          <w:trHeight w:val="15"/>
        </w:trPr>
        <w:tc>
          <w:tcPr>
            <w:tcW w:w="5000" w:type="pct"/>
            <w:tcBorders>
              <w:top w:val="single" w:sz="8" w:space="0" w:color="auto"/>
              <w:bottom w:val="single" w:sz="8" w:space="0" w:color="auto"/>
            </w:tcBorders>
            <w:vAlign w:val="center"/>
          </w:tcPr>
          <w:p w14:paraId="6A2AAB80" w14:textId="77777777" w:rsidR="006A1975" w:rsidRDefault="006A1975" w:rsidP="006A1975">
            <w:pPr>
              <w:pStyle w:val="tableheading"/>
              <w:spacing w:before="60" w:after="60"/>
            </w:pPr>
            <w:r>
              <w:t>Environmental authority holder name</w:t>
            </w:r>
          </w:p>
          <w:p w14:paraId="02024FBB" w14:textId="77777777" w:rsidR="006A1975" w:rsidRDefault="006A1975" w:rsidP="006A1975">
            <w:pPr>
              <w:pStyle w:val="tableheading"/>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A1975" w14:paraId="0155EC99" w14:textId="77777777" w:rsidTr="006A1975">
        <w:trPr>
          <w:cantSplit/>
        </w:trPr>
        <w:tc>
          <w:tcPr>
            <w:tcW w:w="5000" w:type="pct"/>
            <w:tcBorders>
              <w:top w:val="single" w:sz="8" w:space="0" w:color="auto"/>
            </w:tcBorders>
            <w:vAlign w:val="center"/>
          </w:tcPr>
          <w:p w14:paraId="3BBA9E41" w14:textId="77777777" w:rsidR="006A1975" w:rsidRDefault="006A1975" w:rsidP="006A1975">
            <w:pPr>
              <w:pStyle w:val="tableheading"/>
              <w:spacing w:before="60" w:after="60"/>
            </w:pPr>
            <w:r>
              <w:t>TRADING NAME (</w:t>
            </w:r>
            <w:r>
              <w:rPr>
                <w:caps w:val="0"/>
              </w:rPr>
              <w:t>if applicable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76CDC" w14:textId="77777777" w:rsidR="00C13D1C" w:rsidRDefault="00C13D1C" w:rsidP="00A508BB">
      <w:pPr>
        <w:pStyle w:val="textnormal"/>
        <w:spacing w:before="120" w:after="0" w:line="240" w:lineRule="auto"/>
        <w:jc w:val="both"/>
        <w:rPr>
          <w:b/>
          <w:bCs/>
        </w:rPr>
      </w:pPr>
    </w:p>
    <w:p w14:paraId="4B16169A" w14:textId="0895C890" w:rsidR="005A70E3" w:rsidRDefault="005F1DC5" w:rsidP="00761B42">
      <w:pPr>
        <w:pStyle w:val="textnormal"/>
        <w:spacing w:before="120" w:after="0" w:line="276" w:lineRule="auto"/>
      </w:pPr>
      <w:r>
        <w:t xml:space="preserve">Please provide details of any other licences or approvals that are held to conduct the recycling activity, including </w:t>
      </w:r>
      <w:r w:rsidR="00E07758">
        <w:t xml:space="preserve">if the applicant, </w:t>
      </w:r>
      <w:r w:rsidR="00E07758" w:rsidRPr="00E07758">
        <w:t>or a related entity for the applicant</w:t>
      </w:r>
      <w:r w:rsidR="00E07758">
        <w:t xml:space="preserve">, is conducting, or has conducted, </w:t>
      </w:r>
      <w:r>
        <w:t>a recycling activity</w:t>
      </w:r>
      <w:r w:rsidR="00E07758">
        <w:t xml:space="preserve"> </w:t>
      </w:r>
      <w:r>
        <w:t xml:space="preserve">under </w:t>
      </w:r>
      <w:r w:rsidR="00E07758">
        <w:t xml:space="preserve">the </w:t>
      </w:r>
      <w:r w:rsidR="00E07758" w:rsidRPr="00E07758">
        <w:t>Act</w:t>
      </w:r>
      <w:r w:rsidR="00E07758">
        <w:t xml:space="preserve"> or a corresponding law.</w:t>
      </w:r>
      <w:r w:rsidR="006A1975">
        <w:t xml:space="preserve"> </w:t>
      </w:r>
    </w:p>
    <w:p w14:paraId="3FF60354" w14:textId="77777777" w:rsidR="00C13D1C" w:rsidRDefault="00E07758" w:rsidP="00761B42">
      <w:pPr>
        <w:pStyle w:val="textnormal"/>
        <w:spacing w:after="0" w:line="276" w:lineRule="auto"/>
        <w:rPr>
          <w:i/>
          <w:sz w:val="18"/>
        </w:rPr>
      </w:pPr>
      <w:r w:rsidRPr="006A1975">
        <w:rPr>
          <w:i/>
          <w:sz w:val="18"/>
        </w:rPr>
        <w:t xml:space="preserve">&lt;NOTE: </w:t>
      </w:r>
      <w:r w:rsidR="00C13D1C">
        <w:rPr>
          <w:i/>
          <w:sz w:val="18"/>
        </w:rPr>
        <w:t>C</w:t>
      </w:r>
      <w:r w:rsidRPr="006A1975">
        <w:rPr>
          <w:i/>
          <w:sz w:val="18"/>
        </w:rPr>
        <w:t xml:space="preserve">orresponding law means a law of the Commonwealth, or another State or Territory that provides for the same matters as the Act or the </w:t>
      </w:r>
      <w:r w:rsidRPr="00C13D1C">
        <w:rPr>
          <w:iCs/>
          <w:sz w:val="18"/>
        </w:rPr>
        <w:t>Environmental Protection Act</w:t>
      </w:r>
      <w:r w:rsidR="00F4369A" w:rsidRPr="00C13D1C">
        <w:rPr>
          <w:iCs/>
          <w:sz w:val="18"/>
        </w:rPr>
        <w:t xml:space="preserve"> 1994</w:t>
      </w:r>
      <w:r w:rsidRPr="006A1975">
        <w:rPr>
          <w:i/>
          <w:sz w:val="18"/>
        </w:rPr>
        <w:t xml:space="preserve">, or a provision of these Acts, in relation to a waste management </w:t>
      </w:r>
      <w:r w:rsidR="00B318FF" w:rsidRPr="006A1975">
        <w:rPr>
          <w:i/>
          <w:sz w:val="18"/>
        </w:rPr>
        <w:t>environmentally relevant activity</w:t>
      </w:r>
      <w:r w:rsidRPr="006A1975">
        <w:rPr>
          <w:i/>
          <w:sz w:val="18"/>
        </w:rPr>
        <w:t>.&gt;</w:t>
      </w:r>
      <w:r w:rsidR="006A1975">
        <w:rPr>
          <w:i/>
          <w:sz w:val="18"/>
        </w:rPr>
        <w:t xml:space="preserve"> </w:t>
      </w:r>
    </w:p>
    <w:p w14:paraId="334C671F" w14:textId="54A5D7B9" w:rsidR="00E07758" w:rsidRPr="006A1975" w:rsidRDefault="00E07758" w:rsidP="00761B42">
      <w:pPr>
        <w:pStyle w:val="textnormal"/>
        <w:spacing w:after="0" w:line="276" w:lineRule="auto"/>
        <w:rPr>
          <w:i/>
          <w:sz w:val="18"/>
        </w:rPr>
      </w:pPr>
      <w:r w:rsidRPr="006A1975">
        <w:rPr>
          <w:i/>
          <w:sz w:val="18"/>
        </w:rPr>
        <w:t xml:space="preserve">&lt;NOTE: </w:t>
      </w:r>
      <w:r w:rsidR="001350AA">
        <w:rPr>
          <w:i/>
          <w:sz w:val="18"/>
        </w:rPr>
        <w:t>F</w:t>
      </w:r>
      <w:r w:rsidRPr="006A1975">
        <w:rPr>
          <w:i/>
          <w:sz w:val="18"/>
        </w:rPr>
        <w:t>or a definition of related entity, refer to section 72</w:t>
      </w:r>
      <w:proofErr w:type="gramStart"/>
      <w:r w:rsidRPr="006A1975">
        <w:rPr>
          <w:i/>
          <w:sz w:val="18"/>
        </w:rPr>
        <w:t>K(</w:t>
      </w:r>
      <w:proofErr w:type="gramEnd"/>
      <w:r w:rsidRPr="006A1975">
        <w:rPr>
          <w:i/>
          <w:sz w:val="18"/>
        </w:rPr>
        <w:t>3) of the Act.&gt;</w:t>
      </w:r>
    </w:p>
    <w:tbl>
      <w:tblPr>
        <w:tblW w:w="501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35"/>
      </w:tblGrid>
      <w:tr w:rsidR="005F1DC5" w14:paraId="0B0FBAC6" w14:textId="77777777" w:rsidTr="00761B42">
        <w:trPr>
          <w:cantSplit/>
          <w:trHeight w:val="767"/>
        </w:trPr>
        <w:tc>
          <w:tcPr>
            <w:tcW w:w="5000" w:type="pct"/>
          </w:tcPr>
          <w:p w14:paraId="07B68093" w14:textId="24CCF5DC" w:rsidR="005F1DC5" w:rsidRPr="00A206F3" w:rsidRDefault="005F1DC5" w:rsidP="00A206F3">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FDC01D" w14:textId="77777777" w:rsidR="00761B42" w:rsidRDefault="00761B42" w:rsidP="00A508BB">
      <w:pPr>
        <w:pStyle w:val="textnormal"/>
        <w:spacing w:before="120" w:after="0" w:line="240" w:lineRule="auto"/>
        <w:jc w:val="both"/>
      </w:pPr>
    </w:p>
    <w:p w14:paraId="639A0BDE" w14:textId="77777777" w:rsidR="00761B42" w:rsidRDefault="00761B42" w:rsidP="00A508BB">
      <w:pPr>
        <w:pStyle w:val="textnormal"/>
        <w:spacing w:before="120" w:after="0" w:line="240" w:lineRule="auto"/>
        <w:jc w:val="both"/>
      </w:pPr>
    </w:p>
    <w:p w14:paraId="76B3B296" w14:textId="77777777" w:rsidR="00761B42" w:rsidRDefault="00761B42" w:rsidP="00A508BB">
      <w:pPr>
        <w:pStyle w:val="textnormal"/>
        <w:spacing w:before="120" w:after="0" w:line="240" w:lineRule="auto"/>
        <w:jc w:val="both"/>
      </w:pPr>
    </w:p>
    <w:p w14:paraId="6728EC84" w14:textId="77777777" w:rsidR="00761B42" w:rsidRDefault="00761B42" w:rsidP="00A508BB">
      <w:pPr>
        <w:pStyle w:val="textnormal"/>
        <w:spacing w:before="120" w:after="0" w:line="240" w:lineRule="auto"/>
        <w:jc w:val="both"/>
      </w:pPr>
    </w:p>
    <w:p w14:paraId="182C1C34" w14:textId="77777777" w:rsidR="00761B42" w:rsidRDefault="00761B42" w:rsidP="00A508BB">
      <w:pPr>
        <w:pStyle w:val="textnormal"/>
        <w:spacing w:before="120" w:after="0" w:line="240" w:lineRule="auto"/>
        <w:jc w:val="both"/>
      </w:pPr>
    </w:p>
    <w:p w14:paraId="6E716895" w14:textId="77777777" w:rsidR="00761B42" w:rsidRDefault="00761B42" w:rsidP="00A508BB">
      <w:pPr>
        <w:pStyle w:val="textnormal"/>
        <w:spacing w:before="120" w:after="0" w:line="240" w:lineRule="auto"/>
        <w:jc w:val="both"/>
      </w:pPr>
    </w:p>
    <w:p w14:paraId="3AAD637E" w14:textId="77777777" w:rsidR="00761B42" w:rsidRDefault="00761B42" w:rsidP="00A508BB">
      <w:pPr>
        <w:pStyle w:val="textnormal"/>
        <w:spacing w:before="120" w:after="0" w:line="240" w:lineRule="auto"/>
        <w:jc w:val="both"/>
      </w:pPr>
    </w:p>
    <w:p w14:paraId="1D509B14" w14:textId="77777777" w:rsidR="00761B42" w:rsidRDefault="00761B42" w:rsidP="00A508BB">
      <w:pPr>
        <w:pStyle w:val="textnormal"/>
        <w:spacing w:before="120" w:after="0" w:line="240" w:lineRule="auto"/>
        <w:jc w:val="both"/>
      </w:pPr>
    </w:p>
    <w:p w14:paraId="63ABBA2A" w14:textId="3CE6FE03" w:rsidR="00761B42" w:rsidRDefault="005F659B" w:rsidP="00761B42">
      <w:pPr>
        <w:pStyle w:val="textnormal"/>
        <w:spacing w:before="120" w:after="0" w:line="240" w:lineRule="auto"/>
      </w:pPr>
      <w:r>
        <w:lastRenderedPageBreak/>
        <w:t xml:space="preserve">Please advise of the </w:t>
      </w:r>
      <w:r w:rsidR="00810AE2">
        <w:t>applicants</w:t>
      </w:r>
      <w:r>
        <w:t xml:space="preserve">, </w:t>
      </w:r>
      <w:r w:rsidRPr="00E07758">
        <w:t>or a related entity for the applicant</w:t>
      </w:r>
      <w:r>
        <w:t xml:space="preserve">, compliance history for conducting a recycling activity under the </w:t>
      </w:r>
      <w:r w:rsidRPr="00E07758">
        <w:t>Act</w:t>
      </w:r>
      <w:r>
        <w:t xml:space="preserve"> or a corresponding law.</w:t>
      </w:r>
      <w:r w:rsidR="008D11CB">
        <w:t xml:space="preserve"> </w:t>
      </w:r>
    </w:p>
    <w:p w14:paraId="3D7D359B" w14:textId="298D2BD5" w:rsidR="005F659B" w:rsidRDefault="00482725" w:rsidP="00761B42">
      <w:pPr>
        <w:pStyle w:val="textnormal"/>
        <w:spacing w:before="120" w:after="0" w:line="240" w:lineRule="auto"/>
      </w:pPr>
      <w:r>
        <w:t>Include details where the</w:t>
      </w:r>
      <w:r w:rsidR="008D11CB">
        <w:t xml:space="preserve"> applicant has previously held an approval</w:t>
      </w:r>
      <w:r>
        <w:t xml:space="preserve"> of </w:t>
      </w:r>
      <w:r w:rsidR="00761B42">
        <w:t xml:space="preserve">a </w:t>
      </w:r>
      <w:r w:rsidR="00C031F2">
        <w:t>discount</w:t>
      </w:r>
      <w:r w:rsidR="00761B42">
        <w:t xml:space="preserve">ed rate of waste levy for </w:t>
      </w:r>
      <w:r w:rsidR="00C031F2">
        <w:t>residue waste</w:t>
      </w:r>
      <w:r w:rsidR="008D11CB">
        <w:t xml:space="preserve"> under the </w:t>
      </w:r>
      <w:r w:rsidR="008D11CB" w:rsidRPr="004A1EC2">
        <w:rPr>
          <w:i/>
          <w:iCs/>
        </w:rPr>
        <w:t>Waste Reduction and Recycling Act 2011</w:t>
      </w:r>
      <w:r w:rsidR="008D11CB">
        <w:t xml:space="preserve"> and </w:t>
      </w:r>
      <w:r w:rsidR="00C031F2">
        <w:t xml:space="preserve">statements relating to the </w:t>
      </w:r>
      <w:r w:rsidR="00F30F55">
        <w:t>applicant’s</w:t>
      </w:r>
      <w:r w:rsidR="00C031F2">
        <w:t xml:space="preserve"> </w:t>
      </w:r>
      <w:r w:rsidR="008D11CB">
        <w:t>compliance</w:t>
      </w:r>
      <w:r w:rsidR="00E8099E">
        <w:t xml:space="preserve"> of the approval previously held (including</w:t>
      </w:r>
      <w:r w:rsidR="00BE53E5">
        <w:t xml:space="preserve"> </w:t>
      </w:r>
      <w:r w:rsidR="00E8099E">
        <w:t>reporting requirements).</w:t>
      </w:r>
      <w:r w:rsidR="005F659B">
        <w:t xml:space="preserve"> </w:t>
      </w:r>
    </w:p>
    <w:tbl>
      <w:tblPr>
        <w:tblW w:w="501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35"/>
      </w:tblGrid>
      <w:tr w:rsidR="005F659B" w14:paraId="1AFB815E" w14:textId="77777777" w:rsidTr="00AB2585">
        <w:trPr>
          <w:cantSplit/>
          <w:trHeight w:val="1267"/>
        </w:trPr>
        <w:tc>
          <w:tcPr>
            <w:tcW w:w="5000" w:type="pct"/>
          </w:tcPr>
          <w:p w14:paraId="4CCFA432" w14:textId="288A9CCF" w:rsidR="00F76B6C" w:rsidRDefault="000D35C5" w:rsidP="00761B42">
            <w:pPr>
              <w:spacing w:before="60" w:after="60"/>
            </w:pPr>
            <w:r>
              <w:t>Compliance history within Australia (select one option):</w:t>
            </w:r>
          </w:p>
          <w:p w14:paraId="477BF833" w14:textId="77777777" w:rsidR="00761B42" w:rsidRDefault="00F76B6C"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000D35C5">
              <w:t>The applicant confirms there is no compliance history within Australia as the applicant did not previously operate within Australia.</w:t>
            </w:r>
          </w:p>
          <w:p w14:paraId="4144A683" w14:textId="77777777" w:rsidR="00761B42" w:rsidRDefault="00761B42" w:rsidP="00761B42">
            <w:pPr>
              <w:spacing w:before="60" w:after="60"/>
              <w:ind w:left="720"/>
            </w:pPr>
            <w:r>
              <w:t xml:space="preserve"> Provide details: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0B3129" w14:textId="01B4D546" w:rsidR="00EC6A35" w:rsidRDefault="00EC6A35" w:rsidP="00761B42">
            <w:pPr>
              <w:spacing w:before="60" w:after="60"/>
            </w:pPr>
          </w:p>
          <w:p w14:paraId="4D327AB4" w14:textId="7673D5AF" w:rsidR="000D35C5" w:rsidRDefault="000D35C5"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The applicant has previously operated within Australia and confirms there are no outstanding compliance notices under a </w:t>
            </w:r>
            <w:r w:rsidRPr="000D35C5">
              <w:t xml:space="preserve">law of the Commonwealth, or another State or Territory that provides for the same matters as the Act or the </w:t>
            </w:r>
            <w:r w:rsidRPr="00761B42">
              <w:rPr>
                <w:i/>
                <w:iCs/>
              </w:rPr>
              <w:t>Environmental Protection Act 1994</w:t>
            </w:r>
            <w:r w:rsidRPr="000D35C5">
              <w:t>, or a provision of these Acts, in relation to a waste management environmentally relevant activity.</w:t>
            </w:r>
          </w:p>
          <w:p w14:paraId="4198F94E" w14:textId="11667E34" w:rsidR="00A508BB" w:rsidRDefault="00107EBC" w:rsidP="00761B42">
            <w:pPr>
              <w:spacing w:before="60" w:after="60"/>
              <w:ind w:left="720"/>
            </w:pPr>
            <w:r>
              <w:t xml:space="preserve">Provide details: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444F8" w14:textId="77777777" w:rsidR="00761B42" w:rsidRDefault="00761B42" w:rsidP="00761B42">
            <w:pPr>
              <w:spacing w:before="60" w:after="60"/>
              <w:ind w:left="720"/>
            </w:pPr>
          </w:p>
          <w:p w14:paraId="4C02B288" w14:textId="1B503FB8" w:rsidR="000D35C5" w:rsidRDefault="000D35C5" w:rsidP="00761B42">
            <w:pPr>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The applicant </w:t>
            </w:r>
            <w:r w:rsidR="009A7DC0">
              <w:t xml:space="preserve">has previously operated within </w:t>
            </w:r>
            <w:r w:rsidR="001350AA">
              <w:t>Australia and</w:t>
            </w:r>
            <w:r w:rsidR="009A7DC0">
              <w:t xml:space="preserve"> confirms there </w:t>
            </w:r>
            <w:r w:rsidR="00646730">
              <w:t>has been</w:t>
            </w:r>
            <w:r w:rsidR="00130F36">
              <w:t xml:space="preserve"> or currently is a</w:t>
            </w:r>
            <w:r w:rsidR="0032511F">
              <w:t xml:space="preserve"> </w:t>
            </w:r>
            <w:r>
              <w:t xml:space="preserve">compliance </w:t>
            </w:r>
            <w:r w:rsidR="00B93E9A">
              <w:t>matter</w:t>
            </w:r>
            <w:r>
              <w:t>(s)</w:t>
            </w:r>
            <w:r w:rsidR="00761B42">
              <w:t>.</w:t>
            </w:r>
          </w:p>
          <w:p w14:paraId="63F263AA" w14:textId="77777777" w:rsidR="00EC6A35" w:rsidRDefault="000D35C5" w:rsidP="00761B42">
            <w:pPr>
              <w:spacing w:before="60" w:after="60"/>
              <w:ind w:left="720"/>
            </w:pPr>
            <w:r>
              <w:t>Provide details</w:t>
            </w:r>
            <w:r w:rsidR="00E40EC5">
              <w:t xml:space="preserve"> of the nature of the compliance </w:t>
            </w:r>
            <w:r w:rsidR="006E6E63">
              <w:t>matter and whether the matter has been resolved</w:t>
            </w:r>
            <w:r>
              <w:t xml:space="preserve">: </w:t>
            </w:r>
          </w:p>
          <w:p w14:paraId="13CC2D88" w14:textId="69389CE6" w:rsidR="005F659B" w:rsidRPr="00A206F3" w:rsidRDefault="000D35C5" w:rsidP="00E847E5">
            <w:pPr>
              <w:spacing w:before="60" w:after="60"/>
              <w:ind w:left="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609E7" w14:textId="77777777" w:rsidR="00FE4365" w:rsidRDefault="00FE4365" w:rsidP="001350AA">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4F801308" w14:textId="5A33E6BC" w:rsidR="00540426" w:rsidRDefault="00540426" w:rsidP="00A206F3">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Eligibility criteria</w:t>
      </w:r>
    </w:p>
    <w:p w14:paraId="5D89BE83" w14:textId="77777777" w:rsidR="00B21F90" w:rsidRDefault="00CB7162" w:rsidP="001350AA">
      <w:pPr>
        <w:rPr>
          <w:i/>
          <w:sz w:val="18"/>
          <w:szCs w:val="18"/>
        </w:rPr>
      </w:pPr>
      <w:r w:rsidRPr="00A206F3">
        <w:rPr>
          <w:i/>
          <w:sz w:val="18"/>
          <w:szCs w:val="18"/>
        </w:rPr>
        <w:t xml:space="preserve">&lt;NOTE:  </w:t>
      </w:r>
      <w:r w:rsidR="00947408" w:rsidRPr="00A206F3">
        <w:rPr>
          <w:i/>
          <w:sz w:val="18"/>
          <w:szCs w:val="18"/>
        </w:rPr>
        <w:t>R</w:t>
      </w:r>
      <w:r w:rsidR="003352E7" w:rsidRPr="00A206F3">
        <w:rPr>
          <w:i/>
          <w:sz w:val="18"/>
          <w:szCs w:val="18"/>
        </w:rPr>
        <w:t xml:space="preserve">efer to </w:t>
      </w:r>
      <w:r w:rsidR="00FA7262" w:rsidRPr="00A206F3">
        <w:rPr>
          <w:i/>
          <w:sz w:val="18"/>
          <w:szCs w:val="18"/>
        </w:rPr>
        <w:t xml:space="preserve">Schedule 3 of </w:t>
      </w:r>
      <w:r w:rsidR="00ED25AC" w:rsidRPr="00A206F3">
        <w:rPr>
          <w:i/>
          <w:sz w:val="18"/>
          <w:szCs w:val="18"/>
        </w:rPr>
        <w:t>the Regulation for the</w:t>
      </w:r>
      <w:r w:rsidR="003352E7" w:rsidRPr="00A206F3">
        <w:rPr>
          <w:i/>
          <w:sz w:val="18"/>
          <w:szCs w:val="18"/>
        </w:rPr>
        <w:t xml:space="preserve"> list of prescribed recycling activities</w:t>
      </w:r>
      <w:r w:rsidR="00FA7262" w:rsidRPr="00A206F3">
        <w:rPr>
          <w:i/>
          <w:sz w:val="18"/>
          <w:szCs w:val="18"/>
        </w:rPr>
        <w:t>.</w:t>
      </w:r>
      <w:r w:rsidRPr="00A206F3">
        <w:rPr>
          <w:i/>
          <w:sz w:val="18"/>
          <w:szCs w:val="18"/>
        </w:rPr>
        <w:t>&gt;</w:t>
      </w:r>
      <w:r w:rsidR="00A206F3" w:rsidRPr="00A206F3">
        <w:rPr>
          <w:i/>
          <w:sz w:val="18"/>
          <w:szCs w:val="18"/>
        </w:rPr>
        <w:t xml:space="preserve"> </w:t>
      </w:r>
    </w:p>
    <w:p w14:paraId="432AAF04" w14:textId="1319BD8E" w:rsidR="00B37FB5" w:rsidRPr="00A206F3" w:rsidRDefault="00D96E49" w:rsidP="001350AA">
      <w:pPr>
        <w:rPr>
          <w:i/>
          <w:sz w:val="18"/>
        </w:rPr>
      </w:pPr>
      <w:r w:rsidRPr="00A206F3">
        <w:rPr>
          <w:i/>
          <w:sz w:val="18"/>
          <w:szCs w:val="18"/>
        </w:rPr>
        <w:t xml:space="preserve">&lt;NOTE:  If you answer ‘No’ to the below </w:t>
      </w:r>
      <w:r w:rsidR="00FA7262" w:rsidRPr="00A206F3">
        <w:rPr>
          <w:i/>
          <w:sz w:val="18"/>
          <w:szCs w:val="18"/>
        </w:rPr>
        <w:t>question,</w:t>
      </w:r>
      <w:r w:rsidRPr="00A206F3">
        <w:rPr>
          <w:i/>
          <w:sz w:val="18"/>
          <w:szCs w:val="18"/>
        </w:rPr>
        <w:t xml:space="preserve"> please do not continue with th</w:t>
      </w:r>
      <w:r w:rsidR="00947408" w:rsidRPr="00A206F3">
        <w:rPr>
          <w:i/>
          <w:sz w:val="18"/>
          <w:szCs w:val="18"/>
        </w:rPr>
        <w:t>is</w:t>
      </w:r>
      <w:r w:rsidRPr="00A206F3">
        <w:rPr>
          <w:i/>
          <w:sz w:val="18"/>
          <w:szCs w:val="18"/>
        </w:rPr>
        <w:t xml:space="preserve"> application.</w:t>
      </w:r>
      <w:r w:rsidR="00737AFE" w:rsidRPr="00A206F3">
        <w:rPr>
          <w:i/>
          <w:sz w:val="18"/>
          <w:szCs w:val="18"/>
        </w:rPr>
        <w:t xml:space="preserve"> If you need assistance, contact the department on the contact details at the end of this form.&gt; </w:t>
      </w:r>
      <w:r w:rsidR="00B37FB5" w:rsidRPr="00A206F3">
        <w:rPr>
          <w:i/>
          <w:sz w:val="18"/>
          <w:szCs w:val="18"/>
        </w:rPr>
        <w:t xml:space="preserve"> </w:t>
      </w:r>
    </w:p>
    <w:p w14:paraId="66A23DF0" w14:textId="455A0AEB" w:rsidR="00A33451" w:rsidRDefault="00A33451" w:rsidP="00A206F3">
      <w:pPr>
        <w:ind w:left="426"/>
        <w:jc w:val="both"/>
        <w:rPr>
          <w:sz w:val="16"/>
        </w:rPr>
      </w:pPr>
    </w:p>
    <w:p w14:paraId="50218614" w14:textId="0C7EA905" w:rsidR="00B37FB5" w:rsidRDefault="00B37FB5" w:rsidP="00A206F3">
      <w:pPr>
        <w:pStyle w:val="textnormal"/>
        <w:jc w:val="both"/>
      </w:pPr>
      <w:bookmarkStart w:id="0" w:name="_Hlk101358833"/>
      <w:r>
        <w:t xml:space="preserve">Does the applicant conduct a </w:t>
      </w:r>
      <w:r w:rsidRPr="00E50248">
        <w:rPr>
          <w:i/>
        </w:rPr>
        <w:t>prescribed recycling activity</w:t>
      </w:r>
      <w:r>
        <w:t xml:space="preserve"> within the meaning of the legislation?</w:t>
      </w:r>
    </w:p>
    <w:p w14:paraId="2FD22FD3" w14:textId="576B337B" w:rsidR="00540426" w:rsidRDefault="00540426" w:rsidP="00A206F3">
      <w:pPr>
        <w:ind w:left="426"/>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sidR="00A85863">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rsidR="00A85863">
        <w:t xml:space="preserve"> </w:t>
      </w:r>
    </w:p>
    <w:bookmarkEnd w:id="0"/>
    <w:p w14:paraId="4B78CC14" w14:textId="77777777" w:rsidR="00ED25AC" w:rsidRDefault="00ED25AC" w:rsidP="00A206F3">
      <w:pPr>
        <w:pStyle w:val="textnormal"/>
        <w:spacing w:after="0"/>
        <w:jc w:val="both"/>
      </w:pPr>
    </w:p>
    <w:p w14:paraId="30777418" w14:textId="4EB9210C" w:rsidR="00ED25AC" w:rsidRDefault="00ED25AC" w:rsidP="00A206F3">
      <w:pPr>
        <w:pStyle w:val="textnormal"/>
        <w:jc w:val="both"/>
      </w:pPr>
      <w:r>
        <w:t>Please tick the relevant prescribed recycling activity that the applicant is conducting</w:t>
      </w:r>
      <w:r w:rsidR="00B21F90">
        <w:t>:</w:t>
      </w:r>
    </w:p>
    <w:p w14:paraId="013AA70E" w14:textId="70B8A333" w:rsidR="00ED25AC" w:rsidRDefault="00ED25AC" w:rsidP="00D26B5A">
      <w:pPr>
        <w:pStyle w:val="textnormal"/>
        <w:tabs>
          <w:tab w:val="left" w:pos="709"/>
        </w:tabs>
        <w:ind w:firstLine="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e-waste recycling to separate e-waste into clean streams of individual components and </w:t>
      </w:r>
      <w:proofErr w:type="gramStart"/>
      <w:r>
        <w:t>materials</w:t>
      </w:r>
      <w:proofErr w:type="gramEnd"/>
    </w:p>
    <w:p w14:paraId="42276282" w14:textId="3EC3A290" w:rsidR="00ED25AC" w:rsidRDefault="00ED25AC" w:rsidP="00D26B5A">
      <w:pPr>
        <w:pStyle w:val="textnormal"/>
        <w:ind w:firstLine="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re-purposing e-waste for re-use</w:t>
      </w:r>
    </w:p>
    <w:p w14:paraId="7BFAE553" w14:textId="1C050F6F" w:rsidR="00ED25AC" w:rsidRDefault="00ED25AC" w:rsidP="00D26B5A">
      <w:pPr>
        <w:pStyle w:val="textnormal"/>
        <w:ind w:firstLine="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paper and cardboard recycling to produce new paper and cardboard products</w:t>
      </w:r>
      <w:r w:rsidR="00342483">
        <w:rPr>
          <w:rStyle w:val="FootnoteReference"/>
        </w:rPr>
        <w:footnoteReference w:id="2"/>
      </w:r>
    </w:p>
    <w:p w14:paraId="633C8D1F" w14:textId="614F355E"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glass beneficiation using optical equipment capable of separating different types of glass to produce </w:t>
      </w:r>
      <w:proofErr w:type="gramStart"/>
      <w:r>
        <w:t>cullet</w:t>
      </w:r>
      <w:proofErr w:type="gramEnd"/>
    </w:p>
    <w:p w14:paraId="24FED4BA" w14:textId="5F949583"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glass refining to produce aggregate or other products of a particular </w:t>
      </w:r>
      <w:proofErr w:type="gramStart"/>
      <w:r>
        <w:t>specification</w:t>
      </w:r>
      <w:proofErr w:type="gramEnd"/>
    </w:p>
    <w:p w14:paraId="5F339DB7" w14:textId="59386E33"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metal recovery by shredding or fragmenting, using equipment capable of separating different types of metal</w:t>
      </w:r>
      <w:r w:rsidR="004B28E7">
        <w:rPr>
          <w:rStyle w:val="FootnoteReference"/>
        </w:rPr>
        <w:footnoteReference w:id="3"/>
      </w:r>
    </w:p>
    <w:p w14:paraId="5A364D85" w14:textId="3722E60F" w:rsidR="00ED25AC" w:rsidRDefault="00ED25AC" w:rsidP="00A206F3">
      <w:pPr>
        <w:pStyle w:val="textnormal"/>
        <w:ind w:left="709" w:hanging="283"/>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plastic recycling using an extrusion process or a washing and flaking process to produce components for use in new </w:t>
      </w:r>
      <w:proofErr w:type="gramStart"/>
      <w:r>
        <w:t>products</w:t>
      </w:r>
      <w:proofErr w:type="gramEnd"/>
    </w:p>
    <w:p w14:paraId="7048D190" w14:textId="4A4D8146" w:rsidR="00ED25AC" w:rsidRDefault="00ED25AC" w:rsidP="00A206F3">
      <w:pPr>
        <w:pStyle w:val="textnormal"/>
        <w:ind w:firstLine="426"/>
        <w:jc w:val="both"/>
      </w:pPr>
      <w:r w:rsidRPr="007E258C">
        <w:lastRenderedPageBreak/>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plastic recycling of soft plastics to produce components for use in new </w:t>
      </w:r>
      <w:proofErr w:type="gramStart"/>
      <w:r>
        <w:t>products</w:t>
      </w:r>
      <w:proofErr w:type="gramEnd"/>
    </w:p>
    <w:p w14:paraId="349C70E2" w14:textId="1AD2031C"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tyre recycling to produce rubber output to a particular specification and particle </w:t>
      </w:r>
      <w:proofErr w:type="gramStart"/>
      <w:r>
        <w:t>size</w:t>
      </w:r>
      <w:proofErr w:type="gramEnd"/>
    </w:p>
    <w:p w14:paraId="70A35368" w14:textId="5E510B9A" w:rsidR="00ED25AC" w:rsidRDefault="00ED25AC" w:rsidP="00A206F3">
      <w:pPr>
        <w:pStyle w:val="textnormal"/>
        <w:ind w:firstLine="426"/>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reclaimed timber recycling or sorting for re-use</w:t>
      </w:r>
      <w:r w:rsidR="002A7965">
        <w:rPr>
          <w:rStyle w:val="FootnoteReference"/>
        </w:rPr>
        <w:footnoteReference w:id="4"/>
      </w:r>
    </w:p>
    <w:p w14:paraId="3B61FD08" w14:textId="640A1B0F" w:rsidR="00ED25AC" w:rsidRDefault="00ED25AC" w:rsidP="00A206F3">
      <w:pPr>
        <w:pStyle w:val="textnormal"/>
        <w:spacing w:after="0"/>
        <w:ind w:firstLine="425"/>
        <w:jc w:val="both"/>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reclaimed timber recycling or sorting for processing for production of new timber products</w:t>
      </w:r>
      <w:r w:rsidR="00BC44B9">
        <w:rPr>
          <w:rStyle w:val="FootnoteReference"/>
        </w:rPr>
        <w:footnoteReference w:id="5"/>
      </w:r>
    </w:p>
    <w:p w14:paraId="401C6E9E" w14:textId="6FDDEA69" w:rsidR="009D014F" w:rsidRDefault="009D014F"/>
    <w:p w14:paraId="7AFFA7E3" w14:textId="77777777" w:rsidR="00A508BB" w:rsidRDefault="00A508BB">
      <w:r>
        <w:br w:type="page"/>
      </w:r>
    </w:p>
    <w:p w14:paraId="0F774AEC" w14:textId="2E29A9CF" w:rsidR="005A70E3" w:rsidRDefault="00D36D8C" w:rsidP="00D26B5A">
      <w:pPr>
        <w:pStyle w:val="textnormal"/>
        <w:spacing w:after="0"/>
      </w:pPr>
      <w:r>
        <w:lastRenderedPageBreak/>
        <w:t>Please briefly describe the prescribed recycling activity</w:t>
      </w:r>
      <w:r w:rsidR="009D014F">
        <w:t>(s)</w:t>
      </w:r>
      <w:r>
        <w:t xml:space="preserve"> carried out at the site</w:t>
      </w:r>
      <w:r w:rsidR="00D47C36">
        <w:t xml:space="preserve">, including </w:t>
      </w:r>
      <w:r w:rsidR="00734F78">
        <w:t xml:space="preserve">a description of the feedstock waste types, a description of the process undertaken including what sorts of machinery are used, and a description of the </w:t>
      </w:r>
      <w:r w:rsidR="00126C5B">
        <w:t xml:space="preserve">products </w:t>
      </w:r>
      <w:r w:rsidR="00F30F55">
        <w:t>made,</w:t>
      </w:r>
      <w:r w:rsidR="00126C5B">
        <w:t xml:space="preserve"> and </w:t>
      </w:r>
      <w:r w:rsidR="00296050">
        <w:t>residue wastes generated.</w:t>
      </w:r>
    </w:p>
    <w:tbl>
      <w:tblPr>
        <w:tblW w:w="4854"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622"/>
      </w:tblGrid>
      <w:tr w:rsidR="00D36D8C" w14:paraId="27CF57E6" w14:textId="77777777" w:rsidTr="002E6451">
        <w:trPr>
          <w:cantSplit/>
          <w:trHeight w:val="9972"/>
        </w:trPr>
        <w:tc>
          <w:tcPr>
            <w:tcW w:w="5000" w:type="pct"/>
          </w:tcPr>
          <w:p w14:paraId="35A8A11C" w14:textId="533AED76" w:rsidR="009D014F" w:rsidRDefault="00CE49B2" w:rsidP="00AB2585">
            <w:pPr>
              <w:spacing w:before="60" w:after="60"/>
              <w:rPr>
                <w:szCs w:val="16"/>
              </w:rPr>
            </w:pPr>
            <w:r>
              <w:rPr>
                <w:szCs w:val="16"/>
              </w:rPr>
              <w:t>Description of f</w:t>
            </w:r>
            <w:r w:rsidR="00296050">
              <w:rPr>
                <w:szCs w:val="16"/>
              </w:rPr>
              <w:t>eedstock</w:t>
            </w:r>
            <w:r w:rsidR="009D014F">
              <w:rPr>
                <w:szCs w:val="16"/>
              </w:rPr>
              <w:t xml:space="preserve"> waste types:</w:t>
            </w:r>
          </w:p>
          <w:p w14:paraId="344A8C4B" w14:textId="77777777" w:rsidR="00D36D8C" w:rsidRDefault="00D36D8C" w:rsidP="00AB2585">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40A038C3" w14:textId="4C719B13" w:rsidR="009D014F" w:rsidRDefault="009D014F" w:rsidP="00AB2585">
            <w:pPr>
              <w:spacing w:before="60" w:after="60"/>
              <w:rPr>
                <w:szCs w:val="16"/>
              </w:rPr>
            </w:pPr>
          </w:p>
          <w:p w14:paraId="3D570EB4" w14:textId="1468E765" w:rsidR="002E6451" w:rsidRDefault="002E6451" w:rsidP="00AB2585">
            <w:pPr>
              <w:spacing w:before="60" w:after="60"/>
              <w:rPr>
                <w:szCs w:val="16"/>
              </w:rPr>
            </w:pPr>
          </w:p>
          <w:p w14:paraId="33F8E440" w14:textId="51A16C35" w:rsidR="0042364E" w:rsidRDefault="0042364E" w:rsidP="00AB2585">
            <w:pPr>
              <w:spacing w:before="60" w:after="60"/>
              <w:rPr>
                <w:szCs w:val="16"/>
              </w:rPr>
            </w:pPr>
          </w:p>
          <w:p w14:paraId="38C10D17" w14:textId="77777777" w:rsidR="0042364E" w:rsidRDefault="0042364E" w:rsidP="00AB2585">
            <w:pPr>
              <w:spacing w:before="60" w:after="60"/>
              <w:rPr>
                <w:szCs w:val="16"/>
              </w:rPr>
            </w:pPr>
          </w:p>
          <w:p w14:paraId="2205BD92" w14:textId="69B20F12" w:rsidR="009D014F" w:rsidRDefault="009D014F" w:rsidP="00AB2585">
            <w:pPr>
              <w:spacing w:before="60" w:after="60"/>
            </w:pPr>
            <w:r>
              <w:t xml:space="preserve">Description of the process undertaken including what </w:t>
            </w:r>
            <w:r w:rsidR="002E6451">
              <w:t>types</w:t>
            </w:r>
            <w:r>
              <w:t xml:space="preserve"> of </w:t>
            </w:r>
            <w:r w:rsidR="002E6451">
              <w:t>equipment</w:t>
            </w:r>
            <w:r>
              <w:t xml:space="preserve"> are used:</w:t>
            </w:r>
          </w:p>
          <w:p w14:paraId="1C249C57"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47D81E7" w14:textId="0DED6193" w:rsidR="002E6451" w:rsidRDefault="002E6451" w:rsidP="00AB2585">
            <w:pPr>
              <w:spacing w:before="60" w:after="60"/>
            </w:pPr>
          </w:p>
          <w:p w14:paraId="66C4F22E" w14:textId="77777777" w:rsidR="002E6451" w:rsidRDefault="002E6451" w:rsidP="00AB2585">
            <w:pPr>
              <w:spacing w:before="60" w:after="60"/>
            </w:pPr>
          </w:p>
          <w:p w14:paraId="3A111441" w14:textId="6E59393F" w:rsidR="009D014F" w:rsidRDefault="009D014F" w:rsidP="00AB2585">
            <w:pPr>
              <w:spacing w:before="60" w:after="60"/>
            </w:pPr>
          </w:p>
          <w:p w14:paraId="6FF62975" w14:textId="77777777" w:rsidR="0042364E" w:rsidRDefault="0042364E" w:rsidP="00AB2585">
            <w:pPr>
              <w:spacing w:before="60" w:after="60"/>
            </w:pPr>
          </w:p>
          <w:p w14:paraId="68DEC5DC" w14:textId="4FC1AF74" w:rsidR="009D014F" w:rsidRDefault="009D014F" w:rsidP="00AB2585">
            <w:pPr>
              <w:spacing w:before="60" w:after="60"/>
            </w:pPr>
            <w:r>
              <w:t xml:space="preserve">Description of the </w:t>
            </w:r>
            <w:r w:rsidR="002E6451">
              <w:t>outputs of the recycling process</w:t>
            </w:r>
            <w:r w:rsidR="003C0443">
              <w:t>:</w:t>
            </w:r>
          </w:p>
          <w:p w14:paraId="438E7B5D"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1B5484A" w14:textId="77777777" w:rsidR="002E6451" w:rsidRDefault="002E6451" w:rsidP="00AB2585">
            <w:pPr>
              <w:spacing w:before="60" w:after="60"/>
            </w:pPr>
          </w:p>
          <w:p w14:paraId="2088EDF9" w14:textId="5A7BF115" w:rsidR="0042364E" w:rsidRDefault="0042364E" w:rsidP="00AB2585">
            <w:pPr>
              <w:spacing w:before="60" w:after="60"/>
            </w:pPr>
          </w:p>
          <w:p w14:paraId="5FDC8F2A" w14:textId="77777777" w:rsidR="00EC6A35" w:rsidRDefault="00EC6A35" w:rsidP="00AB2585">
            <w:pPr>
              <w:spacing w:before="60" w:after="60"/>
            </w:pPr>
          </w:p>
          <w:p w14:paraId="08F54CB8" w14:textId="5474DE7D" w:rsidR="009D014F" w:rsidRDefault="009D014F" w:rsidP="00AB2585">
            <w:pPr>
              <w:spacing w:before="60" w:after="60"/>
            </w:pPr>
            <w:r>
              <w:t>Description of residue wastes generated</w:t>
            </w:r>
            <w:r w:rsidR="003C0443">
              <w:t>:</w:t>
            </w:r>
          </w:p>
          <w:p w14:paraId="4C1F7CBF" w14:textId="77777777" w:rsidR="009D014F" w:rsidRDefault="009D014F" w:rsidP="009D014F">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5E06BCA8" w14:textId="77777777" w:rsidR="00D26B5A" w:rsidRDefault="00D26B5A" w:rsidP="004B74DB">
            <w:pPr>
              <w:spacing w:before="60" w:after="60"/>
              <w:rPr>
                <w:szCs w:val="16"/>
              </w:rPr>
            </w:pPr>
          </w:p>
          <w:tbl>
            <w:tblPr>
              <w:tblStyle w:val="TableGrid"/>
              <w:tblW w:w="0" w:type="auto"/>
              <w:tblLook w:val="04A0" w:firstRow="1" w:lastRow="0" w:firstColumn="1" w:lastColumn="0" w:noHBand="0" w:noVBand="1"/>
            </w:tblPr>
            <w:tblGrid>
              <w:gridCol w:w="2830"/>
              <w:gridCol w:w="3261"/>
              <w:gridCol w:w="3269"/>
            </w:tblGrid>
            <w:tr w:rsidR="001255C0" w14:paraId="1775CF89"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39A9FB69" w14:textId="4939C280"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Paper</w:t>
                  </w:r>
                </w:p>
              </w:tc>
              <w:tc>
                <w:tcPr>
                  <w:tcW w:w="3261" w:type="dxa"/>
                  <w:tcBorders>
                    <w:top w:val="single" w:sz="4" w:space="0" w:color="auto"/>
                    <w:left w:val="single" w:sz="4" w:space="0" w:color="auto"/>
                    <w:bottom w:val="single" w:sz="4" w:space="0" w:color="auto"/>
                    <w:right w:val="single" w:sz="4" w:space="0" w:color="auto"/>
                  </w:tcBorders>
                  <w:noWrap/>
                  <w:hideMark/>
                </w:tcPr>
                <w:p w14:paraId="491EC5CF" w14:textId="1FEFC39E"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Polystyrene (PS - code 6)</w:t>
                  </w:r>
                </w:p>
              </w:tc>
              <w:tc>
                <w:tcPr>
                  <w:tcW w:w="3269" w:type="dxa"/>
                  <w:tcBorders>
                    <w:top w:val="single" w:sz="4" w:space="0" w:color="auto"/>
                    <w:left w:val="single" w:sz="4" w:space="0" w:color="auto"/>
                    <w:bottom w:val="single" w:sz="4" w:space="0" w:color="auto"/>
                    <w:right w:val="single" w:sz="4" w:space="0" w:color="auto"/>
                  </w:tcBorders>
                  <w:noWrap/>
                  <w:hideMark/>
                </w:tcPr>
                <w:p w14:paraId="3C9767CC" w14:textId="173CF47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Contaminated Soil</w:t>
                  </w:r>
                </w:p>
              </w:tc>
            </w:tr>
            <w:tr w:rsidR="001255C0" w14:paraId="40B1468E"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1DA766C1" w14:textId="60ACCF7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Cardboard</w:t>
                  </w:r>
                </w:p>
              </w:tc>
              <w:tc>
                <w:tcPr>
                  <w:tcW w:w="3261" w:type="dxa"/>
                  <w:tcBorders>
                    <w:top w:val="single" w:sz="4" w:space="0" w:color="auto"/>
                    <w:left w:val="single" w:sz="4" w:space="0" w:color="auto"/>
                    <w:bottom w:val="single" w:sz="4" w:space="0" w:color="auto"/>
                    <w:right w:val="single" w:sz="4" w:space="0" w:color="auto"/>
                  </w:tcBorders>
                  <w:noWrap/>
                  <w:hideMark/>
                </w:tcPr>
                <w:p w14:paraId="3A1DC57E" w14:textId="072BB934"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Other plastics (OTHER - code 7)</w:t>
                  </w:r>
                </w:p>
              </w:tc>
              <w:tc>
                <w:tcPr>
                  <w:tcW w:w="3269" w:type="dxa"/>
                  <w:tcBorders>
                    <w:top w:val="single" w:sz="4" w:space="0" w:color="auto"/>
                    <w:left w:val="single" w:sz="4" w:space="0" w:color="auto"/>
                    <w:bottom w:val="single" w:sz="4" w:space="0" w:color="auto"/>
                    <w:right w:val="single" w:sz="4" w:space="0" w:color="auto"/>
                  </w:tcBorders>
                  <w:noWrap/>
                  <w:hideMark/>
                </w:tcPr>
                <w:p w14:paraId="232E4246" w14:textId="68289A7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 xml:space="preserve">Acid </w:t>
                  </w:r>
                  <w:proofErr w:type="spellStart"/>
                  <w:r>
                    <w:rPr>
                      <w:rFonts w:cs="Arial"/>
                      <w:iCs/>
                      <w:sz w:val="18"/>
                    </w:rPr>
                    <w:t>sulfate</w:t>
                  </w:r>
                  <w:proofErr w:type="spellEnd"/>
                  <w:r>
                    <w:rPr>
                      <w:rFonts w:cs="Arial"/>
                      <w:iCs/>
                      <w:sz w:val="18"/>
                    </w:rPr>
                    <w:t xml:space="preserve"> soil</w:t>
                  </w:r>
                </w:p>
              </w:tc>
            </w:tr>
            <w:tr w:rsidR="001255C0" w14:paraId="5817DD14"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6BEC883B" w14:textId="28CA95E0"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Glass</w:t>
                  </w:r>
                </w:p>
              </w:tc>
              <w:tc>
                <w:tcPr>
                  <w:tcW w:w="3261" w:type="dxa"/>
                  <w:tcBorders>
                    <w:top w:val="single" w:sz="4" w:space="0" w:color="auto"/>
                    <w:left w:val="single" w:sz="4" w:space="0" w:color="auto"/>
                    <w:bottom w:val="single" w:sz="4" w:space="0" w:color="auto"/>
                    <w:right w:val="single" w:sz="4" w:space="0" w:color="auto"/>
                  </w:tcBorders>
                  <w:noWrap/>
                  <w:hideMark/>
                </w:tcPr>
                <w:p w14:paraId="6C3326AF" w14:textId="187F3EC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Timber</w:t>
                  </w:r>
                </w:p>
              </w:tc>
              <w:tc>
                <w:tcPr>
                  <w:tcW w:w="3269" w:type="dxa"/>
                  <w:tcBorders>
                    <w:top w:val="single" w:sz="4" w:space="0" w:color="auto"/>
                    <w:left w:val="single" w:sz="4" w:space="0" w:color="auto"/>
                    <w:bottom w:val="single" w:sz="4" w:space="0" w:color="auto"/>
                    <w:right w:val="single" w:sz="4" w:space="0" w:color="auto"/>
                  </w:tcBorders>
                  <w:noWrap/>
                  <w:hideMark/>
                </w:tcPr>
                <w:p w14:paraId="015FED1B" w14:textId="5C207D8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Tyres</w:t>
                  </w:r>
                </w:p>
              </w:tc>
            </w:tr>
            <w:tr w:rsidR="001255C0" w14:paraId="39BC6242"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268931EB" w14:textId="68274D2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Steel Cans</w:t>
                  </w:r>
                </w:p>
              </w:tc>
              <w:tc>
                <w:tcPr>
                  <w:tcW w:w="3261" w:type="dxa"/>
                  <w:tcBorders>
                    <w:top w:val="single" w:sz="4" w:space="0" w:color="auto"/>
                    <w:left w:val="single" w:sz="4" w:space="0" w:color="auto"/>
                    <w:bottom w:val="single" w:sz="4" w:space="0" w:color="auto"/>
                    <w:right w:val="single" w:sz="4" w:space="0" w:color="auto"/>
                  </w:tcBorders>
                  <w:noWrap/>
                  <w:hideMark/>
                </w:tcPr>
                <w:p w14:paraId="784CC7A7" w14:textId="578E170E"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Lead acid batteries</w:t>
                  </w:r>
                </w:p>
              </w:tc>
              <w:tc>
                <w:tcPr>
                  <w:tcW w:w="3269" w:type="dxa"/>
                  <w:tcBorders>
                    <w:top w:val="single" w:sz="4" w:space="0" w:color="auto"/>
                    <w:left w:val="single" w:sz="4" w:space="0" w:color="auto"/>
                    <w:bottom w:val="single" w:sz="4" w:space="0" w:color="auto"/>
                    <w:right w:val="single" w:sz="4" w:space="0" w:color="auto"/>
                  </w:tcBorders>
                  <w:noWrap/>
                  <w:hideMark/>
                </w:tcPr>
                <w:p w14:paraId="34945638" w14:textId="1E3E0E7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Mineral oil</w:t>
                  </w:r>
                </w:p>
              </w:tc>
            </w:tr>
            <w:tr w:rsidR="001255C0" w14:paraId="29298466"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0B12557F" w14:textId="2ED1C2C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Aluminium Cans</w:t>
                  </w:r>
                </w:p>
              </w:tc>
              <w:tc>
                <w:tcPr>
                  <w:tcW w:w="3261" w:type="dxa"/>
                  <w:tcBorders>
                    <w:top w:val="single" w:sz="4" w:space="0" w:color="auto"/>
                    <w:left w:val="single" w:sz="4" w:space="0" w:color="auto"/>
                    <w:bottom w:val="single" w:sz="4" w:space="0" w:color="auto"/>
                    <w:right w:val="single" w:sz="4" w:space="0" w:color="auto"/>
                  </w:tcBorders>
                  <w:noWrap/>
                  <w:hideMark/>
                </w:tcPr>
                <w:p w14:paraId="5966A29B" w14:textId="4ECE98B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E-waste</w:t>
                  </w:r>
                </w:p>
              </w:tc>
              <w:tc>
                <w:tcPr>
                  <w:tcW w:w="3269" w:type="dxa"/>
                  <w:tcBorders>
                    <w:top w:val="single" w:sz="4" w:space="0" w:color="auto"/>
                    <w:left w:val="single" w:sz="4" w:space="0" w:color="auto"/>
                    <w:bottom w:val="single" w:sz="4" w:space="0" w:color="auto"/>
                    <w:right w:val="single" w:sz="4" w:space="0" w:color="auto"/>
                  </w:tcBorders>
                  <w:noWrap/>
                  <w:hideMark/>
                </w:tcPr>
                <w:p w14:paraId="5178FA5C" w14:textId="518D9F4D"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Waste chemicals</w:t>
                  </w:r>
                </w:p>
              </w:tc>
            </w:tr>
            <w:tr w:rsidR="001255C0" w14:paraId="3624EFEF"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38C902E3" w14:textId="2BD87351"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Packaging Plastics (General)</w:t>
                  </w:r>
                </w:p>
              </w:tc>
              <w:tc>
                <w:tcPr>
                  <w:tcW w:w="3261" w:type="dxa"/>
                  <w:tcBorders>
                    <w:top w:val="single" w:sz="4" w:space="0" w:color="auto"/>
                    <w:left w:val="single" w:sz="4" w:space="0" w:color="auto"/>
                    <w:bottom w:val="single" w:sz="4" w:space="0" w:color="auto"/>
                    <w:right w:val="single" w:sz="4" w:space="0" w:color="auto"/>
                  </w:tcBorders>
                  <w:noWrap/>
                  <w:hideMark/>
                </w:tcPr>
                <w:p w14:paraId="1280A365" w14:textId="324DA61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Ferrous metal</w:t>
                  </w:r>
                </w:p>
              </w:tc>
              <w:tc>
                <w:tcPr>
                  <w:tcW w:w="3269" w:type="dxa"/>
                  <w:tcBorders>
                    <w:top w:val="single" w:sz="4" w:space="0" w:color="auto"/>
                    <w:left w:val="single" w:sz="4" w:space="0" w:color="auto"/>
                    <w:bottom w:val="single" w:sz="4" w:space="0" w:color="auto"/>
                    <w:right w:val="single" w:sz="4" w:space="0" w:color="auto"/>
                  </w:tcBorders>
                  <w:noWrap/>
                  <w:hideMark/>
                </w:tcPr>
                <w:p w14:paraId="6C0926DD" w14:textId="6D212BAF"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Plasterboard</w:t>
                  </w:r>
                </w:p>
              </w:tc>
            </w:tr>
            <w:tr w:rsidR="001255C0" w14:paraId="69F2AEEC"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42158335" w14:textId="54C7069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Polyethylene Terephthalate (PET - code 1)</w:t>
                  </w:r>
                </w:p>
              </w:tc>
              <w:tc>
                <w:tcPr>
                  <w:tcW w:w="3261" w:type="dxa"/>
                  <w:tcBorders>
                    <w:top w:val="single" w:sz="4" w:space="0" w:color="auto"/>
                    <w:left w:val="single" w:sz="4" w:space="0" w:color="auto"/>
                    <w:bottom w:val="single" w:sz="4" w:space="0" w:color="auto"/>
                    <w:right w:val="single" w:sz="4" w:space="0" w:color="auto"/>
                  </w:tcBorders>
                  <w:noWrap/>
                  <w:hideMark/>
                </w:tcPr>
                <w:p w14:paraId="4E576ADC" w14:textId="2D8C8C77"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Non-ferrous metal</w:t>
                  </w:r>
                </w:p>
              </w:tc>
              <w:tc>
                <w:tcPr>
                  <w:tcW w:w="3269" w:type="dxa"/>
                  <w:tcBorders>
                    <w:top w:val="single" w:sz="4" w:space="0" w:color="auto"/>
                    <w:left w:val="single" w:sz="4" w:space="0" w:color="auto"/>
                    <w:bottom w:val="single" w:sz="4" w:space="0" w:color="auto"/>
                    <w:right w:val="single" w:sz="4" w:space="0" w:color="auto"/>
                  </w:tcBorders>
                  <w:noWrap/>
                  <w:hideMark/>
                </w:tcPr>
                <w:p w14:paraId="0AAB5543" w14:textId="656DCF3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Fibre cement</w:t>
                  </w:r>
                </w:p>
              </w:tc>
            </w:tr>
            <w:tr w:rsidR="001255C0" w14:paraId="2902EEAA"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1E2D8DCC" w14:textId="4F9CADB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High-Density Polyethylene (HDPE - code 2)</w:t>
                  </w:r>
                </w:p>
              </w:tc>
              <w:tc>
                <w:tcPr>
                  <w:tcW w:w="3261" w:type="dxa"/>
                  <w:tcBorders>
                    <w:top w:val="single" w:sz="4" w:space="0" w:color="auto"/>
                    <w:left w:val="single" w:sz="4" w:space="0" w:color="auto"/>
                    <w:bottom w:val="single" w:sz="4" w:space="0" w:color="auto"/>
                    <w:right w:val="single" w:sz="4" w:space="0" w:color="auto"/>
                  </w:tcBorders>
                  <w:noWrap/>
                  <w:hideMark/>
                </w:tcPr>
                <w:p w14:paraId="54A57A77" w14:textId="704BC8CF"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Concrete</w:t>
                  </w:r>
                </w:p>
              </w:tc>
              <w:tc>
                <w:tcPr>
                  <w:tcW w:w="3269" w:type="dxa"/>
                  <w:tcBorders>
                    <w:top w:val="single" w:sz="4" w:space="0" w:color="auto"/>
                    <w:left w:val="single" w:sz="4" w:space="0" w:color="auto"/>
                    <w:bottom w:val="single" w:sz="4" w:space="0" w:color="auto"/>
                    <w:right w:val="single" w:sz="4" w:space="0" w:color="auto"/>
                  </w:tcBorders>
                  <w:noWrap/>
                  <w:hideMark/>
                </w:tcPr>
                <w:p w14:paraId="6B57F946" w14:textId="29F3CF43"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Green waste</w:t>
                  </w:r>
                </w:p>
              </w:tc>
            </w:tr>
            <w:tr w:rsidR="001255C0" w14:paraId="47ED5C8C"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708AA986" w14:textId="6C46D3B8"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Polyvinyl Chloride (PVC - code 3)</w:t>
                  </w:r>
                </w:p>
              </w:tc>
              <w:tc>
                <w:tcPr>
                  <w:tcW w:w="3261" w:type="dxa"/>
                  <w:tcBorders>
                    <w:top w:val="single" w:sz="4" w:space="0" w:color="auto"/>
                    <w:left w:val="single" w:sz="4" w:space="0" w:color="auto"/>
                    <w:bottom w:val="single" w:sz="4" w:space="0" w:color="auto"/>
                    <w:right w:val="single" w:sz="4" w:space="0" w:color="auto"/>
                  </w:tcBorders>
                  <w:noWrap/>
                  <w:hideMark/>
                </w:tcPr>
                <w:p w14:paraId="12967B9C" w14:textId="7B8B979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Asphalt</w:t>
                  </w:r>
                </w:p>
              </w:tc>
              <w:tc>
                <w:tcPr>
                  <w:tcW w:w="3269" w:type="dxa"/>
                  <w:tcBorders>
                    <w:top w:val="single" w:sz="4" w:space="0" w:color="auto"/>
                    <w:left w:val="single" w:sz="4" w:space="0" w:color="auto"/>
                    <w:bottom w:val="single" w:sz="4" w:space="0" w:color="auto"/>
                    <w:right w:val="single" w:sz="4" w:space="0" w:color="auto"/>
                  </w:tcBorders>
                  <w:noWrap/>
                  <w:hideMark/>
                </w:tcPr>
                <w:p w14:paraId="3210C1F3" w14:textId="1779B6EC"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Biosolids</w:t>
                  </w:r>
                </w:p>
              </w:tc>
            </w:tr>
            <w:tr w:rsidR="001255C0" w14:paraId="49A058AE"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78043575" w14:textId="72CDD679"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Low-Density Polyethylene (HDPE - code 4)</w:t>
                  </w:r>
                </w:p>
              </w:tc>
              <w:tc>
                <w:tcPr>
                  <w:tcW w:w="3261" w:type="dxa"/>
                  <w:tcBorders>
                    <w:top w:val="single" w:sz="4" w:space="0" w:color="auto"/>
                    <w:left w:val="single" w:sz="4" w:space="0" w:color="auto"/>
                    <w:bottom w:val="single" w:sz="4" w:space="0" w:color="auto"/>
                    <w:right w:val="single" w:sz="4" w:space="0" w:color="auto"/>
                  </w:tcBorders>
                  <w:noWrap/>
                  <w:hideMark/>
                </w:tcPr>
                <w:p w14:paraId="5483B819" w14:textId="114FFE9A"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Bricks and Tiles</w:t>
                  </w:r>
                </w:p>
              </w:tc>
              <w:tc>
                <w:tcPr>
                  <w:tcW w:w="3269" w:type="dxa"/>
                  <w:tcBorders>
                    <w:top w:val="single" w:sz="4" w:space="0" w:color="auto"/>
                    <w:left w:val="single" w:sz="4" w:space="0" w:color="auto"/>
                    <w:bottom w:val="single" w:sz="4" w:space="0" w:color="auto"/>
                    <w:right w:val="single" w:sz="4" w:space="0" w:color="auto"/>
                  </w:tcBorders>
                  <w:noWrap/>
                  <w:hideMark/>
                </w:tcPr>
                <w:p w14:paraId="2D35446F" w14:textId="77777777"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 xml:space="preserve">Other materials </w:t>
                  </w:r>
                </w:p>
                <w:p w14:paraId="5C3A74D1" w14:textId="19744358" w:rsidR="00672E84" w:rsidRDefault="00125A67" w:rsidP="00672E84">
                  <w:pPr>
                    <w:pStyle w:val="textnormal"/>
                    <w:rPr>
                      <w:rFonts w:cs="Arial"/>
                      <w:iCs/>
                      <w:sz w:val="18"/>
                    </w:rPr>
                  </w:pPr>
                  <w:r>
                    <w:rPr>
                      <w:rFonts w:cs="Arial"/>
                      <w:iCs/>
                      <w:sz w:val="18"/>
                    </w:rPr>
                    <w:t xml:space="preserve">Provide description: </w:t>
                  </w: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r w:rsidR="001255C0" w14:paraId="0B9166A1" w14:textId="77777777" w:rsidTr="00672E84">
              <w:trPr>
                <w:trHeight w:val="113"/>
              </w:trPr>
              <w:tc>
                <w:tcPr>
                  <w:tcW w:w="2830" w:type="dxa"/>
                  <w:tcBorders>
                    <w:top w:val="single" w:sz="4" w:space="0" w:color="auto"/>
                    <w:left w:val="single" w:sz="4" w:space="0" w:color="auto"/>
                    <w:bottom w:val="single" w:sz="4" w:space="0" w:color="auto"/>
                    <w:right w:val="single" w:sz="4" w:space="0" w:color="auto"/>
                  </w:tcBorders>
                  <w:noWrap/>
                  <w:hideMark/>
                </w:tcPr>
                <w:p w14:paraId="2776F47D" w14:textId="30142FBB"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Polypropylene (PP - code 5)</w:t>
                  </w:r>
                </w:p>
              </w:tc>
              <w:tc>
                <w:tcPr>
                  <w:tcW w:w="3261" w:type="dxa"/>
                  <w:tcBorders>
                    <w:top w:val="single" w:sz="4" w:space="0" w:color="auto"/>
                    <w:left w:val="single" w:sz="4" w:space="0" w:color="auto"/>
                    <w:bottom w:val="single" w:sz="4" w:space="0" w:color="auto"/>
                    <w:right w:val="single" w:sz="4" w:space="0" w:color="auto"/>
                  </w:tcBorders>
                  <w:noWrap/>
                  <w:hideMark/>
                </w:tcPr>
                <w:p w14:paraId="198E1AC2" w14:textId="0E94C276" w:rsidR="00672E84" w:rsidRDefault="00672E84" w:rsidP="00672E84">
                  <w:pPr>
                    <w:pStyle w:val="textnormal"/>
                    <w:rPr>
                      <w:rFonts w:cs="Arial"/>
                      <w:iCs/>
                      <w:sz w:val="18"/>
                    </w:rP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rPr>
                      <w:rFonts w:cs="Arial"/>
                      <w:iCs/>
                      <w:sz w:val="18"/>
                    </w:rPr>
                    <w:t>Clean earth</w:t>
                  </w:r>
                </w:p>
              </w:tc>
              <w:tc>
                <w:tcPr>
                  <w:tcW w:w="3269" w:type="dxa"/>
                  <w:tcBorders>
                    <w:top w:val="single" w:sz="4" w:space="0" w:color="auto"/>
                    <w:left w:val="single" w:sz="4" w:space="0" w:color="auto"/>
                    <w:bottom w:val="single" w:sz="4" w:space="0" w:color="auto"/>
                    <w:right w:val="single" w:sz="4" w:space="0" w:color="auto"/>
                  </w:tcBorders>
                  <w:noWrap/>
                  <w:hideMark/>
                </w:tcPr>
                <w:p w14:paraId="7BA5328E" w14:textId="77777777" w:rsidR="00672E84" w:rsidRDefault="00672E84" w:rsidP="00672E84">
                  <w:pPr>
                    <w:rPr>
                      <w:rFonts w:cs="Arial"/>
                      <w:iCs/>
                      <w:sz w:val="18"/>
                    </w:rPr>
                  </w:pPr>
                </w:p>
              </w:tc>
            </w:tr>
          </w:tbl>
          <w:p w14:paraId="4285F330" w14:textId="78F7F024" w:rsidR="0042364E" w:rsidRPr="00A206F3" w:rsidRDefault="0042364E" w:rsidP="00AB2585">
            <w:pPr>
              <w:spacing w:before="60" w:after="60"/>
              <w:rPr>
                <w:szCs w:val="16"/>
              </w:rPr>
            </w:pPr>
          </w:p>
        </w:tc>
      </w:tr>
    </w:tbl>
    <w:p w14:paraId="7BD9AC1D" w14:textId="77777777" w:rsidR="0042364E" w:rsidRDefault="0042364E" w:rsidP="0042364E">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2D4CF181" w14:textId="77777777" w:rsidR="0042364E" w:rsidRPr="002E6451" w:rsidRDefault="0042364E"/>
    <w:p w14:paraId="08044EA8" w14:textId="2E269A11" w:rsidR="00B84649" w:rsidRDefault="00823CCE" w:rsidP="00D26B5A">
      <w:pPr>
        <w:pStyle w:val="textnormal"/>
        <w:spacing w:after="0"/>
      </w:pPr>
      <w:r w:rsidRPr="00A16F52" w:rsidDel="00BA6E41">
        <w:lastRenderedPageBreak/>
        <w:t>Please provide information about</w:t>
      </w:r>
      <w:r w:rsidR="004D6C3F" w:rsidRPr="00A16F52" w:rsidDel="00BA6E41">
        <w:t xml:space="preserve"> the </w:t>
      </w:r>
      <w:r w:rsidR="00DE6C58" w:rsidRPr="00A16F52">
        <w:t xml:space="preserve">applicant’s performance history, and likely future performance, </w:t>
      </w:r>
      <w:r w:rsidR="004D6C3F" w:rsidRPr="00A16F52" w:rsidDel="00BA6E41">
        <w:t xml:space="preserve">for </w:t>
      </w:r>
      <w:r w:rsidR="00DE6C58" w:rsidRPr="00A16F52">
        <w:t xml:space="preserve">conducting the relevant </w:t>
      </w:r>
      <w:r w:rsidRPr="00A16F52" w:rsidDel="00BA6E41">
        <w:t xml:space="preserve">recycling activity compared </w:t>
      </w:r>
      <w:r w:rsidR="00480F82">
        <w:t>to</w:t>
      </w:r>
      <w:r w:rsidR="00B84649">
        <w:t>:</w:t>
      </w:r>
    </w:p>
    <w:p w14:paraId="4F4095D0" w14:textId="6DAE4A59" w:rsidR="00B84649" w:rsidRDefault="004D6C3F" w:rsidP="00A206F3">
      <w:pPr>
        <w:pStyle w:val="textnormal"/>
        <w:numPr>
          <w:ilvl w:val="0"/>
          <w:numId w:val="40"/>
        </w:numPr>
        <w:spacing w:after="0"/>
        <w:jc w:val="both"/>
      </w:pPr>
      <w:r w:rsidRPr="00A16F52">
        <w:t>i</w:t>
      </w:r>
      <w:r w:rsidR="00823CCE" w:rsidRPr="00A16F52">
        <w:t xml:space="preserve">ndustry benchmarks </w:t>
      </w:r>
      <w:r w:rsidR="00DE6C58" w:rsidRPr="00A16F52">
        <w:t>and</w:t>
      </w:r>
      <w:r w:rsidR="00823CCE" w:rsidRPr="00A16F52">
        <w:t xml:space="preserve"> best practice guidelines</w:t>
      </w:r>
      <w:r w:rsidR="00DE6C58" w:rsidRPr="00A16F52">
        <w:t xml:space="preserve"> for the relevant recycling activity</w:t>
      </w:r>
      <w:r w:rsidR="00823CCE" w:rsidRPr="00B84649">
        <w:t xml:space="preserve">; </w:t>
      </w:r>
      <w:r w:rsidR="00A16F52" w:rsidRPr="00B84649">
        <w:t xml:space="preserve">and </w:t>
      </w:r>
    </w:p>
    <w:p w14:paraId="2461CAF0" w14:textId="49D95E4D" w:rsidR="00DE6C58" w:rsidRDefault="004D6C3F" w:rsidP="00A206F3">
      <w:pPr>
        <w:pStyle w:val="textnormal"/>
        <w:numPr>
          <w:ilvl w:val="0"/>
          <w:numId w:val="40"/>
        </w:numPr>
        <w:spacing w:after="0"/>
        <w:jc w:val="both"/>
      </w:pPr>
      <w:r w:rsidRPr="00B84649">
        <w:t>t</w:t>
      </w:r>
      <w:r w:rsidR="00823CCE" w:rsidRPr="00B84649">
        <w:t>he</w:t>
      </w:r>
      <w:r w:rsidR="00823CCE" w:rsidRPr="00A16F52">
        <w:t xml:space="preserve"> recycling efficie</w:t>
      </w:r>
      <w:r w:rsidR="00CA548A" w:rsidRPr="00A16F52">
        <w:t xml:space="preserve">ncy threshold for the </w:t>
      </w:r>
      <w:r w:rsidR="00DE6C58" w:rsidRPr="00A16F52">
        <w:t xml:space="preserve">relevant recycling </w:t>
      </w:r>
      <w:r w:rsidR="00CA548A" w:rsidRPr="00A16F52">
        <w:t>activity</w:t>
      </w:r>
      <w:r w:rsidR="006D0CC6" w:rsidRPr="00A16F52">
        <w:t>.</w:t>
      </w:r>
      <w:r w:rsidR="002A7031" w:rsidRPr="00A16F52">
        <w:t xml:space="preserve"> </w:t>
      </w:r>
    </w:p>
    <w:p w14:paraId="0D9F4A47" w14:textId="77777777" w:rsidR="00A206F3" w:rsidRPr="00A206F3" w:rsidRDefault="00A206F3" w:rsidP="00D26B5A">
      <w:pPr>
        <w:pStyle w:val="textnormal"/>
        <w:spacing w:after="0"/>
        <w:rPr>
          <w:i/>
          <w:sz w:val="18"/>
        </w:rPr>
      </w:pPr>
      <w:r w:rsidRPr="00A206F3">
        <w:rPr>
          <w:i/>
          <w:sz w:val="18"/>
        </w:rPr>
        <w:t>&lt;NOTE: If there are no industry benchmarks or best practice guidelines for the relevant recycling activity, the performance can be compared to the performance of similar entities conducting recycling activities using the same type of feedstock.&gt;</w:t>
      </w:r>
    </w:p>
    <w:p w14:paraId="32F14BC7" w14:textId="77777777" w:rsidR="00A206F3" w:rsidRPr="00A206F3" w:rsidRDefault="00A206F3" w:rsidP="00D26B5A">
      <w:pPr>
        <w:pStyle w:val="textnormal"/>
        <w:spacing w:after="0"/>
        <w:rPr>
          <w:i/>
          <w:sz w:val="18"/>
        </w:rPr>
      </w:pPr>
      <w:r w:rsidRPr="00A206F3">
        <w:rPr>
          <w:i/>
          <w:sz w:val="18"/>
        </w:rPr>
        <w:t>&lt;NOTE: Performance history of an applicant conducting a relevant recycling activity, means the applicant’s documented history of conducting the activity.&gt;</w:t>
      </w:r>
    </w:p>
    <w:p w14:paraId="6DF4DDCB" w14:textId="77777777" w:rsidR="00A206F3" w:rsidRPr="00A206F3" w:rsidRDefault="00A206F3" w:rsidP="00D26B5A">
      <w:pPr>
        <w:pStyle w:val="textnormal"/>
        <w:spacing w:after="0"/>
        <w:rPr>
          <w:i/>
          <w:sz w:val="18"/>
        </w:rPr>
      </w:pPr>
      <w:r w:rsidRPr="00A206F3">
        <w:rPr>
          <w:i/>
          <w:sz w:val="18"/>
        </w:rPr>
        <w:t xml:space="preserve">&lt;NOTE: Recycling efficiency threshold is defined as: the greater of—(a) a recycling efficiency of 60% for the recycling activity; or (b) a recycling efficiency the chief executive reasonably believes is the industry standard for the recycling activity, having regard to the type of feedstock used.&gt;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4933F1" w14:paraId="60569A3C" w14:textId="77777777" w:rsidTr="00A206F3">
        <w:trPr>
          <w:cantSplit/>
          <w:trHeight w:val="3439"/>
        </w:trPr>
        <w:tc>
          <w:tcPr>
            <w:tcW w:w="5000" w:type="pct"/>
          </w:tcPr>
          <w:p w14:paraId="69DEBFC1" w14:textId="53AF4A45" w:rsidR="004F01B9" w:rsidRDefault="004F01B9" w:rsidP="004F01B9">
            <w:pPr>
              <w:spacing w:before="60" w:after="60"/>
              <w:jc w:val="both"/>
              <w:rPr>
                <w:szCs w:val="16"/>
              </w:rPr>
            </w:pPr>
            <w:r>
              <w:t>Industry benchmarks and best practice guidelines for the relevant recycling activity; and:</w:t>
            </w:r>
          </w:p>
          <w:p w14:paraId="216F4DE5" w14:textId="77777777" w:rsidR="004F01B9" w:rsidRDefault="004F01B9" w:rsidP="004F01B9">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460C0A8E" w14:textId="77777777" w:rsidR="004F01B9" w:rsidRDefault="004F01B9" w:rsidP="004F01B9">
            <w:pPr>
              <w:spacing w:before="60" w:after="60"/>
              <w:jc w:val="both"/>
              <w:rPr>
                <w:szCs w:val="16"/>
              </w:rPr>
            </w:pPr>
          </w:p>
          <w:p w14:paraId="56FDC48C" w14:textId="77777777" w:rsidR="004F01B9" w:rsidRDefault="004F01B9" w:rsidP="004F01B9">
            <w:pPr>
              <w:spacing w:before="60" w:after="60"/>
              <w:jc w:val="both"/>
              <w:rPr>
                <w:szCs w:val="16"/>
              </w:rPr>
            </w:pPr>
          </w:p>
          <w:p w14:paraId="606A1C54" w14:textId="77777777" w:rsidR="004F01B9" w:rsidRDefault="004F01B9" w:rsidP="004F01B9">
            <w:pPr>
              <w:spacing w:before="60" w:after="60"/>
              <w:jc w:val="both"/>
              <w:rPr>
                <w:szCs w:val="16"/>
              </w:rPr>
            </w:pPr>
          </w:p>
          <w:p w14:paraId="61CDAAD0" w14:textId="4BCED917" w:rsidR="004F01B9" w:rsidRDefault="004F01B9" w:rsidP="004F01B9">
            <w:pPr>
              <w:spacing w:before="60" w:after="60"/>
              <w:jc w:val="both"/>
              <w:rPr>
                <w:szCs w:val="16"/>
              </w:rPr>
            </w:pPr>
            <w:r>
              <w:t>The recycling efficiency threshold for the relevant recycling activity:</w:t>
            </w:r>
          </w:p>
          <w:p w14:paraId="6530C5FB" w14:textId="77777777" w:rsidR="004F01B9" w:rsidRDefault="004F01B9" w:rsidP="004F01B9">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34CABA37" w14:textId="4D8A6A9F" w:rsidR="004933F1" w:rsidRPr="00A206F3" w:rsidRDefault="004933F1" w:rsidP="00A206F3">
            <w:pPr>
              <w:jc w:val="both"/>
              <w:rPr>
                <w:sz w:val="16"/>
                <w:szCs w:val="16"/>
              </w:rPr>
            </w:pPr>
          </w:p>
        </w:tc>
      </w:tr>
    </w:tbl>
    <w:p w14:paraId="5EDFE98F" w14:textId="77777777" w:rsidR="00B84649" w:rsidRDefault="00B84649" w:rsidP="00A206F3">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40B1DB7E" w14:textId="77777777" w:rsidR="004933F1" w:rsidRDefault="004933F1" w:rsidP="00A206F3">
      <w:pPr>
        <w:pStyle w:val="textnormal"/>
        <w:spacing w:after="0"/>
        <w:ind w:left="425"/>
        <w:jc w:val="both"/>
        <w:rPr>
          <w:sz w:val="18"/>
        </w:rPr>
      </w:pPr>
    </w:p>
    <w:p w14:paraId="0AEDC8FD" w14:textId="0CE47A45" w:rsidR="00B84935" w:rsidRDefault="00B84935" w:rsidP="00D26B5A">
      <w:pPr>
        <w:pStyle w:val="textnormal"/>
        <w:spacing w:after="0"/>
      </w:pPr>
      <w:r w:rsidRPr="005C0236">
        <w:t>P</w:t>
      </w:r>
      <w:r>
        <w:t>lease p</w:t>
      </w:r>
      <w:r w:rsidRPr="005C0236">
        <w:t>rovide details</w:t>
      </w:r>
      <w:r>
        <w:t xml:space="preserve"> of</w:t>
      </w:r>
      <w:r w:rsidRPr="005C0236">
        <w:t xml:space="preserve"> </w:t>
      </w:r>
      <w:r w:rsidR="00B84649">
        <w:t xml:space="preserve">the </w:t>
      </w:r>
      <w:r>
        <w:t xml:space="preserve">strategies or practices that will be put in place to progressively improve </w:t>
      </w:r>
      <w:r w:rsidRPr="00CA548A">
        <w:t>efficiency of the</w:t>
      </w:r>
      <w:r>
        <w:t xml:space="preserve"> relevant</w:t>
      </w:r>
      <w:r w:rsidRPr="00CA548A">
        <w:t xml:space="preserve"> recycling activity during the period of </w:t>
      </w:r>
      <w:r>
        <w:t>the</w:t>
      </w:r>
      <w:r w:rsidRPr="00CA548A">
        <w:t xml:space="preserve"> approval</w:t>
      </w:r>
      <w:r>
        <w:t xml:space="preserve"> sought.</w:t>
      </w:r>
    </w:p>
    <w:p w14:paraId="100D80DC" w14:textId="374F74D1" w:rsidR="005A1B58" w:rsidRPr="00A206F3" w:rsidRDefault="005A1B58" w:rsidP="00D26B5A">
      <w:pPr>
        <w:pStyle w:val="textnormal"/>
        <w:spacing w:after="0"/>
        <w:rPr>
          <w:i/>
          <w:sz w:val="18"/>
        </w:rPr>
      </w:pPr>
      <w:r w:rsidRPr="00A206F3">
        <w:rPr>
          <w:i/>
          <w:sz w:val="18"/>
        </w:rPr>
        <w:t xml:space="preserve">&lt;NOTE: </w:t>
      </w:r>
      <w:r>
        <w:rPr>
          <w:i/>
          <w:sz w:val="18"/>
        </w:rPr>
        <w:t xml:space="preserve">The strategies or practices </w:t>
      </w:r>
      <w:r w:rsidR="00D659E5">
        <w:rPr>
          <w:i/>
          <w:sz w:val="18"/>
        </w:rPr>
        <w:t>may form conditions of the approval and may require to be reported on every 6 months</w:t>
      </w:r>
      <w:r w:rsidRPr="00A206F3">
        <w:rPr>
          <w:i/>
          <w:sz w:val="18"/>
        </w:rPr>
        <w:t>.</w:t>
      </w:r>
      <w:r w:rsidR="00D659E5">
        <w:rPr>
          <w:i/>
          <w:sz w:val="18"/>
        </w:rPr>
        <w:t xml:space="preserve"> Strategies or practices must be measurable and have a clear objective of improving recycling efficiency. Consider how you will demonstrate that the strategy or practice has been implemented, such as by taking photographs</w:t>
      </w:r>
      <w:r w:rsidR="00346FC6">
        <w:rPr>
          <w:i/>
          <w:sz w:val="18"/>
        </w:rPr>
        <w:t xml:space="preserve">, indicating dates of actions to improve </w:t>
      </w:r>
      <w:proofErr w:type="spellStart"/>
      <w:r w:rsidR="00346FC6">
        <w:rPr>
          <w:i/>
          <w:sz w:val="18"/>
        </w:rPr>
        <w:t>efficency</w:t>
      </w:r>
      <w:proofErr w:type="spellEnd"/>
      <w:r w:rsidR="008D190F">
        <w:rPr>
          <w:i/>
          <w:sz w:val="18"/>
        </w:rPr>
        <w:t xml:space="preserve"> and keeping records of equipment purchases/upgrades</w:t>
      </w:r>
      <w:r w:rsidR="00D659E5">
        <w:rPr>
          <w:i/>
          <w:sz w:val="18"/>
        </w:rPr>
        <w:t>.</w:t>
      </w:r>
      <w:r w:rsidR="00546D4E">
        <w:rPr>
          <w:i/>
          <w:sz w:val="18"/>
        </w:rPr>
        <w:t xml:space="preserve"> Strategies</w:t>
      </w:r>
      <w:r w:rsidR="0075634F">
        <w:rPr>
          <w:i/>
          <w:sz w:val="18"/>
        </w:rPr>
        <w:t xml:space="preserve"> or practices that </w:t>
      </w:r>
      <w:r w:rsidR="00546D4E">
        <w:rPr>
          <w:i/>
          <w:sz w:val="18"/>
        </w:rPr>
        <w:t>will be</w:t>
      </w:r>
      <w:r w:rsidR="0075634F">
        <w:rPr>
          <w:i/>
          <w:sz w:val="18"/>
        </w:rPr>
        <w:t xml:space="preserve"> put in place over the period of the approval, must look to improve the recycling efficiency</w:t>
      </w:r>
      <w:r w:rsidR="00546D4E">
        <w:rPr>
          <w:i/>
          <w:sz w:val="18"/>
        </w:rPr>
        <w:t xml:space="preserve"> of the prescribed recycling </w:t>
      </w:r>
      <w:r w:rsidR="009624DD">
        <w:rPr>
          <w:i/>
          <w:sz w:val="18"/>
        </w:rPr>
        <w:t>activity.</w:t>
      </w:r>
      <w:r w:rsidRPr="00A206F3">
        <w:rPr>
          <w:i/>
          <w:sz w:val="18"/>
        </w:rPr>
        <w:t>&gt;</w:t>
      </w:r>
    </w:p>
    <w:tbl>
      <w:tblPr>
        <w:tblW w:w="500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21"/>
      </w:tblGrid>
      <w:tr w:rsidR="003331EE" w14:paraId="68D4A6AA" w14:textId="77777777" w:rsidTr="008D190F">
        <w:trPr>
          <w:cantSplit/>
          <w:trHeight w:val="3159"/>
        </w:trPr>
        <w:tc>
          <w:tcPr>
            <w:tcW w:w="5000" w:type="pct"/>
          </w:tcPr>
          <w:bookmarkStart w:id="2" w:name="_Hlk99719200"/>
          <w:p w14:paraId="01B71CB3" w14:textId="554C0862" w:rsidR="003331EE" w:rsidRPr="00A206F3" w:rsidRDefault="003331EE" w:rsidP="00A206F3">
            <w:pPr>
              <w:spacing w:before="60" w:after="60"/>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bookmarkEnd w:id="2"/>
    <w:p w14:paraId="52192FBA" w14:textId="4EBA89BE" w:rsidR="00222C6D" w:rsidRDefault="00B80126" w:rsidP="008D190F">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00222C6D">
        <w:br w:type="page"/>
      </w:r>
    </w:p>
    <w:p w14:paraId="77E9B306" w14:textId="183B91C9" w:rsidR="00B80126" w:rsidRDefault="00B80126" w:rsidP="004C5843">
      <w:pPr>
        <w:pStyle w:val="textnormal"/>
        <w:spacing w:after="0"/>
      </w:pPr>
      <w:r>
        <w:lastRenderedPageBreak/>
        <w:t>Please</w:t>
      </w:r>
      <w:r w:rsidR="00565034">
        <w:t xml:space="preserve"> provide details of how the applicant will, or is likely to, optimise the market and material value that can be derived from the waste used as feedstock for the relevant recycling activity</w:t>
      </w:r>
      <w: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B80126" w14:paraId="74EB6DEA" w14:textId="77777777" w:rsidTr="00A206F3">
        <w:trPr>
          <w:cantSplit/>
          <w:trHeight w:val="3363"/>
        </w:trPr>
        <w:tc>
          <w:tcPr>
            <w:tcW w:w="5000" w:type="pct"/>
          </w:tcPr>
          <w:bookmarkStart w:id="3" w:name="_Hlk101358906"/>
          <w:p w14:paraId="614A27F3" w14:textId="3BD161C1" w:rsidR="00B80126" w:rsidRPr="00117401" w:rsidRDefault="00B80126" w:rsidP="00A206F3">
            <w:pPr>
              <w:jc w:val="both"/>
              <w:rPr>
                <w:sz w:val="16"/>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bookmarkEnd w:id="3"/>
    <w:p w14:paraId="06E4A5A5" w14:textId="77777777" w:rsidR="00B80126" w:rsidRDefault="00B80126" w:rsidP="004C5843">
      <w:pPr>
        <w:pStyle w:val="textnormal"/>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74056431" w14:textId="5C369B4B" w:rsidR="0008023B" w:rsidRDefault="00565034" w:rsidP="004C5843">
      <w:pPr>
        <w:pStyle w:val="textnormal"/>
        <w:spacing w:after="0"/>
      </w:pPr>
      <w:r>
        <w:t>Please</w:t>
      </w:r>
      <w:r w:rsidR="002152FE">
        <w:t xml:space="preserve"> provide details of how a discount on the waste levy for residual waste from the relevant recycling activity will contribute to</w:t>
      </w:r>
      <w:r w:rsidR="0008023B">
        <w:t>:</w:t>
      </w:r>
    </w:p>
    <w:p w14:paraId="4DD775DB" w14:textId="7D3502BF" w:rsidR="0008023B" w:rsidRDefault="002152FE" w:rsidP="00A206F3">
      <w:pPr>
        <w:pStyle w:val="textnormal"/>
        <w:numPr>
          <w:ilvl w:val="0"/>
          <w:numId w:val="41"/>
        </w:numPr>
        <w:spacing w:after="0"/>
        <w:jc w:val="both"/>
      </w:pPr>
      <w:r>
        <w:t xml:space="preserve">establishing and sustaining resource recovery in Queensland, and </w:t>
      </w:r>
    </w:p>
    <w:p w14:paraId="489C9E1E" w14:textId="2CCECEB7" w:rsidR="00565034" w:rsidRDefault="002152FE" w:rsidP="00A206F3">
      <w:pPr>
        <w:pStyle w:val="textnormal"/>
        <w:numPr>
          <w:ilvl w:val="0"/>
          <w:numId w:val="41"/>
        </w:numPr>
        <w:spacing w:after="0"/>
        <w:jc w:val="both"/>
      </w:pPr>
      <w:r>
        <w:t>the Queensland economy</w:t>
      </w:r>
      <w:r w:rsidR="00565034">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565034" w14:paraId="53670C46" w14:textId="77777777" w:rsidTr="005C5AA1">
        <w:trPr>
          <w:cantSplit/>
          <w:trHeight w:val="2760"/>
        </w:trPr>
        <w:tc>
          <w:tcPr>
            <w:tcW w:w="5000" w:type="pct"/>
          </w:tcPr>
          <w:p w14:paraId="42179D29" w14:textId="409B3A74" w:rsidR="00544DBB" w:rsidRDefault="00544DBB" w:rsidP="00A206F3">
            <w:pPr>
              <w:spacing w:before="60" w:after="60"/>
              <w:jc w:val="both"/>
              <w:rPr>
                <w:szCs w:val="16"/>
              </w:rPr>
            </w:pPr>
            <w:r>
              <w:t>Establishing and sustaining resource recovery in Queensland:</w:t>
            </w:r>
          </w:p>
          <w:p w14:paraId="38E04CD9" w14:textId="77777777" w:rsidR="00565034" w:rsidRDefault="00565034" w:rsidP="00A206F3">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9AE56DB" w14:textId="1E1E5CBE" w:rsidR="00544DBB" w:rsidRDefault="00544DBB" w:rsidP="00A206F3">
            <w:pPr>
              <w:spacing w:before="60" w:after="60"/>
              <w:jc w:val="both"/>
              <w:rPr>
                <w:szCs w:val="16"/>
              </w:rPr>
            </w:pPr>
          </w:p>
          <w:p w14:paraId="0DD8AE62" w14:textId="4CA69269" w:rsidR="00544DBB" w:rsidRDefault="00544DBB" w:rsidP="00A206F3">
            <w:pPr>
              <w:spacing w:before="60" w:after="60"/>
              <w:jc w:val="both"/>
              <w:rPr>
                <w:szCs w:val="16"/>
              </w:rPr>
            </w:pPr>
          </w:p>
          <w:p w14:paraId="2D4B9173" w14:textId="4717B14F" w:rsidR="00544DBB" w:rsidRDefault="00544DBB" w:rsidP="00A206F3">
            <w:pPr>
              <w:spacing w:before="60" w:after="60"/>
              <w:jc w:val="both"/>
              <w:rPr>
                <w:szCs w:val="16"/>
              </w:rPr>
            </w:pPr>
          </w:p>
          <w:p w14:paraId="72F9F6F1" w14:textId="765ADC11" w:rsidR="00544DBB" w:rsidRDefault="00544DBB" w:rsidP="00A206F3">
            <w:pPr>
              <w:spacing w:before="60" w:after="60"/>
              <w:jc w:val="both"/>
              <w:rPr>
                <w:szCs w:val="16"/>
              </w:rPr>
            </w:pPr>
            <w:r>
              <w:t>The Queensland economy:</w:t>
            </w:r>
          </w:p>
          <w:p w14:paraId="2F969036" w14:textId="77777777" w:rsidR="00544DBB" w:rsidRDefault="00544DBB" w:rsidP="00544DBB">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39FA53A1" w14:textId="2B23061D" w:rsidR="00544DBB" w:rsidRPr="00A206F3" w:rsidRDefault="00544DBB" w:rsidP="00A206F3">
            <w:pPr>
              <w:spacing w:before="60" w:after="60"/>
              <w:jc w:val="both"/>
              <w:rPr>
                <w:sz w:val="16"/>
                <w:szCs w:val="16"/>
              </w:rPr>
            </w:pPr>
          </w:p>
        </w:tc>
      </w:tr>
    </w:tbl>
    <w:p w14:paraId="334EA987" w14:textId="15DCF5A7" w:rsidR="00565034" w:rsidRDefault="00565034" w:rsidP="00A206F3">
      <w:pPr>
        <w:pStyle w:val="textnormal"/>
        <w:spacing w:after="0"/>
        <w:jc w:val="both"/>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7332CB93" w14:textId="77777777" w:rsidR="00A047B9" w:rsidRDefault="00CA548A" w:rsidP="00A206F3">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Residue w</w:t>
      </w:r>
      <w:r w:rsidR="00965DD2">
        <w:rPr>
          <w:rFonts w:ascii="Arial Bold" w:hAnsi="Arial Bold"/>
          <w:b/>
          <w:sz w:val="22"/>
          <w:szCs w:val="22"/>
        </w:rPr>
        <w:t>aste</w:t>
      </w:r>
      <w:r w:rsidR="00ED6696">
        <w:rPr>
          <w:rFonts w:ascii="Arial Bold" w:hAnsi="Arial Bold"/>
          <w:b/>
          <w:sz w:val="22"/>
          <w:szCs w:val="22"/>
        </w:rPr>
        <w:t xml:space="preserve"> details</w:t>
      </w:r>
    </w:p>
    <w:p w14:paraId="26F45873" w14:textId="20CC3EC9" w:rsidR="00FA78D2" w:rsidRDefault="00DB1E4C" w:rsidP="00A206F3">
      <w:pPr>
        <w:pStyle w:val="textnormal"/>
        <w:spacing w:after="0"/>
        <w:jc w:val="both"/>
      </w:pPr>
      <w:r>
        <w:t>Di</w:t>
      </w:r>
      <w:r w:rsidR="007D0C9E">
        <w:t>scount</w:t>
      </w:r>
      <w:r>
        <w:t xml:space="preserve"> period</w:t>
      </w:r>
      <w:r w:rsidR="007D0C9E">
        <w:t xml:space="preserve"> sought</w:t>
      </w:r>
      <w:r w:rsidR="004C5843">
        <w:t>.</w:t>
      </w:r>
    </w:p>
    <w:p w14:paraId="6098CE40" w14:textId="2FAF1258" w:rsidR="007D0C9E" w:rsidRDefault="00DB1E4C" w:rsidP="004C5843">
      <w:pPr>
        <w:pStyle w:val="textnormal"/>
        <w:spacing w:after="0"/>
        <w:rPr>
          <w:i/>
          <w:sz w:val="18"/>
          <w:szCs w:val="18"/>
        </w:rPr>
      </w:pPr>
      <w:r w:rsidRPr="00A206F3">
        <w:rPr>
          <w:i/>
          <w:sz w:val="18"/>
          <w:szCs w:val="18"/>
        </w:rPr>
        <w:t xml:space="preserve">&lt;NOTE: </w:t>
      </w:r>
      <w:r w:rsidR="00A76200" w:rsidRPr="00A206F3">
        <w:rPr>
          <w:i/>
          <w:sz w:val="18"/>
          <w:szCs w:val="18"/>
        </w:rPr>
        <w:t>The p</w:t>
      </w:r>
      <w:r w:rsidR="007D0C9E" w:rsidRPr="00A206F3">
        <w:rPr>
          <w:i/>
          <w:sz w:val="18"/>
          <w:szCs w:val="18"/>
        </w:rPr>
        <w:t>eriod of approval cannot be more than three years</w:t>
      </w:r>
      <w:r w:rsidR="000059A6" w:rsidRPr="00A206F3">
        <w:rPr>
          <w:i/>
          <w:sz w:val="18"/>
          <w:szCs w:val="18"/>
        </w:rPr>
        <w:t xml:space="preserve">, or </w:t>
      </w:r>
      <w:r w:rsidR="00A76200" w:rsidRPr="00A206F3">
        <w:rPr>
          <w:i/>
          <w:sz w:val="18"/>
          <w:szCs w:val="18"/>
        </w:rPr>
        <w:t xml:space="preserve">no longer than the </w:t>
      </w:r>
      <w:r w:rsidR="000059A6" w:rsidRPr="00A206F3">
        <w:rPr>
          <w:i/>
          <w:sz w:val="18"/>
          <w:szCs w:val="18"/>
        </w:rPr>
        <w:t>residue waste discounting review date</w:t>
      </w:r>
      <w:r w:rsidR="00901608">
        <w:rPr>
          <w:i/>
          <w:sz w:val="18"/>
          <w:szCs w:val="18"/>
        </w:rPr>
        <w:t xml:space="preserve"> set out in the Waste Reduction and Recycling Regulation </w:t>
      </w:r>
      <w:r w:rsidR="0076354F">
        <w:rPr>
          <w:i/>
          <w:sz w:val="18"/>
          <w:szCs w:val="18"/>
        </w:rPr>
        <w:t>2023</w:t>
      </w:r>
      <w:r w:rsidR="00FA78D2">
        <w:rPr>
          <w:i/>
          <w:sz w:val="18"/>
          <w:szCs w:val="18"/>
        </w:rPr>
        <w:t>.</w:t>
      </w:r>
      <w:r w:rsidR="007D0C9E" w:rsidRPr="00A206F3">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A206F3" w14:paraId="23987699" w14:textId="77777777" w:rsidTr="00FA78D2">
        <w:trPr>
          <w:cantSplit/>
          <w:trHeight w:val="336"/>
        </w:trPr>
        <w:tc>
          <w:tcPr>
            <w:tcW w:w="2500" w:type="pct"/>
            <w:tcBorders>
              <w:right w:val="single" w:sz="4" w:space="0" w:color="auto"/>
            </w:tcBorders>
            <w:vAlign w:val="center"/>
          </w:tcPr>
          <w:p w14:paraId="4A44146D" w14:textId="77777777" w:rsidR="00FA78D2" w:rsidRDefault="00FA78D2" w:rsidP="00FA78D2">
            <w:pPr>
              <w:spacing w:before="60" w:after="60"/>
              <w:jc w:val="both"/>
              <w:rPr>
                <w:sz w:val="16"/>
                <w:szCs w:val="16"/>
              </w:rPr>
            </w:pPr>
            <w:r w:rsidRPr="00AE072B">
              <w:rPr>
                <w:sz w:val="16"/>
              </w:rPr>
              <w:t>FROM:</w:t>
            </w:r>
            <w:r>
              <w:rPr>
                <w:sz w:val="16"/>
              </w:rPr>
              <w:t xml:space="preserve"> </w:t>
            </w:r>
          </w:p>
          <w:p w14:paraId="30D07D7A" w14:textId="77777777" w:rsidR="00FA78D2" w:rsidRDefault="00FA78D2" w:rsidP="00FA78D2">
            <w:pPr>
              <w:spacing w:before="60" w:after="60"/>
              <w:jc w:val="both"/>
              <w:rPr>
                <w:sz w:val="16"/>
                <w:szCs w:val="16"/>
              </w:rPr>
            </w:pPr>
            <w:r>
              <w:rPr>
                <w:sz w:val="16"/>
                <w:szCs w:val="16"/>
              </w:rPr>
              <w:t xml:space="preserve">If you would like the approval to commence at a later date (then the date of decision), specify </w:t>
            </w:r>
            <w:proofErr w:type="gramStart"/>
            <w:r>
              <w:rPr>
                <w:sz w:val="16"/>
                <w:szCs w:val="16"/>
              </w:rPr>
              <w:t>below</w:t>
            </w:r>
            <w:proofErr w:type="gramEnd"/>
          </w:p>
          <w:p w14:paraId="496A9008" w14:textId="77777777" w:rsidR="00FA78D2" w:rsidRDefault="00FA78D2" w:rsidP="00FA78D2">
            <w:pPr>
              <w:spacing w:before="60" w:after="60"/>
              <w:jc w:val="both"/>
              <w:rPr>
                <w:sz w:val="16"/>
                <w:szCs w:val="16"/>
              </w:rPr>
            </w:pPr>
          </w:p>
          <w:p w14:paraId="26E1939D" w14:textId="18244D2A" w:rsidR="00A206F3" w:rsidRPr="0065532A" w:rsidRDefault="00FA78D2" w:rsidP="00FA78D2">
            <w:pPr>
              <w:spacing w:before="60" w:after="60"/>
              <w:jc w:val="both"/>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sz w:val="16"/>
              </w:rPr>
              <w:t>(</w:t>
            </w:r>
            <w:r>
              <w:rPr>
                <w:sz w:val="16"/>
                <w:szCs w:val="16"/>
              </w:rPr>
              <w:t>DD/MM/YYYY)</w:t>
            </w:r>
          </w:p>
        </w:tc>
        <w:tc>
          <w:tcPr>
            <w:tcW w:w="2500" w:type="pct"/>
            <w:tcBorders>
              <w:left w:val="single" w:sz="4" w:space="0" w:color="auto"/>
            </w:tcBorders>
          </w:tcPr>
          <w:p w14:paraId="36E8AEA0" w14:textId="4F46E604" w:rsidR="00A206F3" w:rsidRDefault="00A206F3" w:rsidP="00FA78D2">
            <w:pPr>
              <w:spacing w:before="60" w:after="60"/>
              <w:rPr>
                <w:sz w:val="16"/>
              </w:rPr>
            </w:pPr>
            <w:r w:rsidRPr="00AE072B">
              <w:rPr>
                <w:sz w:val="16"/>
              </w:rPr>
              <w:t>TO:</w:t>
            </w:r>
            <w:r>
              <w:rPr>
                <w:sz w:val="16"/>
              </w:rPr>
              <w:t xml:space="preserve"> </w:t>
            </w:r>
          </w:p>
          <w:p w14:paraId="6DF309AE" w14:textId="77777777" w:rsidR="00FA78D2" w:rsidRPr="001902CD" w:rsidRDefault="00FA78D2" w:rsidP="00FA78D2">
            <w:pPr>
              <w:spacing w:before="60" w:after="60"/>
              <w:rPr>
                <w:sz w:val="16"/>
                <w:szCs w:val="16"/>
              </w:rPr>
            </w:pPr>
          </w:p>
          <w:p w14:paraId="177FF9A2" w14:textId="1FC75D70" w:rsidR="00A206F3" w:rsidRPr="00AE072B" w:rsidRDefault="00A206F3" w:rsidP="00FA78D2">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FA78D2">
              <w:rPr>
                <w:szCs w:val="20"/>
              </w:rPr>
              <w:t xml:space="preserve"> </w:t>
            </w:r>
            <w:r w:rsidR="00FA78D2">
              <w:rPr>
                <w:sz w:val="16"/>
              </w:rPr>
              <w:t>(</w:t>
            </w:r>
            <w:r w:rsidR="00FA78D2">
              <w:rPr>
                <w:sz w:val="16"/>
                <w:szCs w:val="16"/>
              </w:rPr>
              <w:t>DD/MM/YYYY)</w:t>
            </w:r>
          </w:p>
        </w:tc>
      </w:tr>
    </w:tbl>
    <w:p w14:paraId="1980DDA4" w14:textId="77777777" w:rsidR="00A206F3" w:rsidRDefault="00A206F3" w:rsidP="00A206F3">
      <w:pPr>
        <w:tabs>
          <w:tab w:val="left" w:pos="709"/>
        </w:tabs>
        <w:spacing w:line="280" w:lineRule="exact"/>
        <w:jc w:val="both"/>
      </w:pPr>
    </w:p>
    <w:p w14:paraId="25C20832" w14:textId="77777777" w:rsidR="00222C6D" w:rsidRDefault="00222C6D">
      <w:r>
        <w:br w:type="page"/>
      </w:r>
    </w:p>
    <w:p w14:paraId="16F85230" w14:textId="08443324" w:rsidR="004C5843" w:rsidRDefault="00A76200" w:rsidP="004C5843">
      <w:pPr>
        <w:tabs>
          <w:tab w:val="left" w:pos="709"/>
        </w:tabs>
        <w:spacing w:line="280" w:lineRule="exact"/>
      </w:pPr>
      <w:r>
        <w:lastRenderedPageBreak/>
        <w:t>Quantity of residue waste in tonnes requested at the discount rate</w:t>
      </w:r>
      <w:r w:rsidR="004C5843">
        <w:t>.</w:t>
      </w:r>
    </w:p>
    <w:p w14:paraId="2097D88A" w14:textId="3345C737" w:rsidR="00A76200" w:rsidRDefault="00A76200" w:rsidP="004C5843">
      <w:pPr>
        <w:tabs>
          <w:tab w:val="left" w:pos="709"/>
        </w:tabs>
        <w:spacing w:line="280" w:lineRule="exact"/>
      </w:pPr>
      <w:r w:rsidRPr="00A206F3">
        <w:rPr>
          <w:i/>
          <w:sz w:val="18"/>
          <w:szCs w:val="18"/>
        </w:rPr>
        <w:t>&lt;NOTE: This will be used to set the maximum amount of residue waste approved at a discount rate over the approval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7D0C9E" w14:paraId="41BACCCF" w14:textId="77777777" w:rsidTr="005C5AA1">
        <w:trPr>
          <w:cantSplit/>
          <w:trHeight w:val="1997"/>
        </w:trPr>
        <w:tc>
          <w:tcPr>
            <w:tcW w:w="5000" w:type="pct"/>
          </w:tcPr>
          <w:p w14:paraId="4402F061" w14:textId="08CE9B2C" w:rsidR="00994985" w:rsidRDefault="007D0C9E" w:rsidP="00994985">
            <w:pPr>
              <w:spacing w:before="60" w:after="60"/>
              <w:jc w:val="both"/>
              <w:rPr>
                <w:sz w:val="16"/>
              </w:rPr>
            </w:pPr>
            <w:r>
              <w:rPr>
                <w:sz w:val="16"/>
              </w:rPr>
              <w:t xml:space="preserve">QUANTITY </w:t>
            </w:r>
            <w:r w:rsidR="00AE5421">
              <w:rPr>
                <w:sz w:val="16"/>
              </w:rPr>
              <w:t>(IN TONNES):</w:t>
            </w:r>
          </w:p>
          <w:p w14:paraId="27DF84AB" w14:textId="77777777" w:rsidR="007D0C9E" w:rsidRDefault="00A047B9" w:rsidP="00994985">
            <w:pPr>
              <w:spacing w:before="60" w:after="60"/>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p w14:paraId="7CFA6933" w14:textId="77777777" w:rsidR="00994985" w:rsidRDefault="00994985" w:rsidP="00994985">
            <w:pPr>
              <w:spacing w:before="60" w:after="60"/>
              <w:jc w:val="both"/>
              <w:rPr>
                <w:sz w:val="16"/>
                <w:szCs w:val="16"/>
              </w:rPr>
            </w:pPr>
          </w:p>
          <w:p w14:paraId="2DA2C802" w14:textId="5CBB6178" w:rsidR="00994985" w:rsidRDefault="00994985" w:rsidP="00994985">
            <w:pPr>
              <w:spacing w:before="60" w:after="60"/>
              <w:jc w:val="both"/>
              <w:rPr>
                <w:sz w:val="16"/>
              </w:rPr>
            </w:pPr>
            <w:r>
              <w:rPr>
                <w:sz w:val="16"/>
              </w:rPr>
              <w:t>HOW THE QUANTITY WAS CALCULATED:</w:t>
            </w:r>
          </w:p>
          <w:p w14:paraId="0B6BCD97" w14:textId="4FF63C45" w:rsidR="00994985" w:rsidRPr="00A206F3" w:rsidRDefault="00994985" w:rsidP="00994985">
            <w:pPr>
              <w:spacing w:before="60" w:after="60"/>
              <w:jc w:val="both"/>
              <w:rPr>
                <w:sz w:val="16"/>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p w14:paraId="0E99CA78" w14:textId="53CB920F" w:rsidR="00CC111C" w:rsidRDefault="00965DD2" w:rsidP="00A206F3">
      <w:pPr>
        <w:spacing w:before="240" w:line="280" w:lineRule="exact"/>
      </w:pPr>
      <w:r w:rsidRPr="00774688">
        <w:t xml:space="preserve">Please provide </w:t>
      </w:r>
      <w:r w:rsidR="00CA548A" w:rsidRPr="00774688">
        <w:t>details of the residue waste for which the discount is being requested</w:t>
      </w:r>
      <w:r w:rsidR="004C5843">
        <w:t>.</w:t>
      </w:r>
    </w:p>
    <w:p w14:paraId="3555D005" w14:textId="5EBFC392" w:rsidR="004C5843" w:rsidRPr="004C5843" w:rsidRDefault="004C5843" w:rsidP="004C5843">
      <w:pPr>
        <w:pStyle w:val="textnormal"/>
        <w:spacing w:after="0"/>
        <w:rPr>
          <w:i/>
          <w:sz w:val="18"/>
        </w:rPr>
      </w:pPr>
      <w:r w:rsidRPr="00A206F3">
        <w:rPr>
          <w:i/>
          <w:sz w:val="18"/>
        </w:rPr>
        <w:t xml:space="preserve">&lt;NOTE: Recycling efficiency threshold is defined as: the greater of—(a) a recycling efficiency of 60% for the recycling activity; or (b) a recycling efficiency the chief executive reasonably believes is the industry standard for the recycling activity, having regard to the type of feedstock used.&gt;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2787"/>
        <w:gridCol w:w="2737"/>
        <w:gridCol w:w="4387"/>
      </w:tblGrid>
      <w:tr w:rsidR="0020318C" w14:paraId="30BEE7CF" w14:textId="77777777" w:rsidTr="002435CD">
        <w:trPr>
          <w:cantSplit/>
          <w:trHeight w:val="426"/>
        </w:trPr>
        <w:tc>
          <w:tcPr>
            <w:tcW w:w="1406" w:type="pct"/>
            <w:tcBorders>
              <w:bottom w:val="single" w:sz="4" w:space="0" w:color="auto"/>
              <w:right w:val="single" w:sz="4" w:space="0" w:color="auto"/>
            </w:tcBorders>
            <w:vAlign w:val="center"/>
          </w:tcPr>
          <w:p w14:paraId="57DCA7CE" w14:textId="2A5CE4D5" w:rsidR="0020318C" w:rsidRDefault="0020318C" w:rsidP="004C5843">
            <w:pPr>
              <w:spacing w:before="60" w:after="60" w:line="280" w:lineRule="exact"/>
              <w:jc w:val="center"/>
              <w:rPr>
                <w:szCs w:val="16"/>
              </w:rPr>
            </w:pPr>
            <w:r>
              <w:rPr>
                <w:szCs w:val="16"/>
              </w:rPr>
              <w:t xml:space="preserve">Amount of feedstock received </w:t>
            </w:r>
            <w:r w:rsidR="001F4800" w:rsidRPr="00CA548A">
              <w:rPr>
                <w:szCs w:val="16"/>
              </w:rPr>
              <w:t>during the approv</w:t>
            </w:r>
            <w:r w:rsidR="001F4800">
              <w:rPr>
                <w:szCs w:val="16"/>
              </w:rPr>
              <w:t>al</w:t>
            </w:r>
            <w:r w:rsidR="001F4800" w:rsidRPr="00CA548A">
              <w:rPr>
                <w:szCs w:val="16"/>
              </w:rPr>
              <w:t xml:space="preserve"> period</w:t>
            </w:r>
            <w:r w:rsidR="001F4800">
              <w:rPr>
                <w:szCs w:val="16"/>
              </w:rPr>
              <w:t xml:space="preserve"> </w:t>
            </w:r>
            <w:r>
              <w:rPr>
                <w:szCs w:val="16"/>
              </w:rPr>
              <w:t>that is to be used for the recycling activity</w:t>
            </w:r>
          </w:p>
        </w:tc>
        <w:tc>
          <w:tcPr>
            <w:tcW w:w="1381" w:type="pct"/>
            <w:tcBorders>
              <w:left w:val="single" w:sz="4" w:space="0" w:color="auto"/>
              <w:bottom w:val="single" w:sz="4" w:space="0" w:color="auto"/>
            </w:tcBorders>
            <w:vAlign w:val="center"/>
          </w:tcPr>
          <w:p w14:paraId="6C76E6A8" w14:textId="413C4B14" w:rsidR="0020318C" w:rsidRPr="00CA548A" w:rsidRDefault="0020318C" w:rsidP="004C5843">
            <w:pPr>
              <w:spacing w:before="60" w:after="60" w:line="280" w:lineRule="exact"/>
              <w:jc w:val="center"/>
              <w:rPr>
                <w:szCs w:val="16"/>
              </w:rPr>
            </w:pPr>
            <w:r w:rsidRPr="00CA548A">
              <w:rPr>
                <w:szCs w:val="16"/>
              </w:rPr>
              <w:t>Amount of residue waste expected to be produced during the approv</w:t>
            </w:r>
            <w:r>
              <w:rPr>
                <w:szCs w:val="16"/>
              </w:rPr>
              <w:t>al</w:t>
            </w:r>
            <w:r w:rsidRPr="00CA548A">
              <w:rPr>
                <w:szCs w:val="16"/>
              </w:rPr>
              <w:t xml:space="preserve"> period</w:t>
            </w:r>
          </w:p>
        </w:tc>
        <w:tc>
          <w:tcPr>
            <w:tcW w:w="2213" w:type="pct"/>
            <w:tcBorders>
              <w:left w:val="single" w:sz="4" w:space="0" w:color="auto"/>
              <w:bottom w:val="single" w:sz="4" w:space="0" w:color="auto"/>
            </w:tcBorders>
            <w:vAlign w:val="center"/>
          </w:tcPr>
          <w:p w14:paraId="2CAE2B46" w14:textId="47E0C40B" w:rsidR="0020318C" w:rsidRPr="00CA548A" w:rsidRDefault="0020318C" w:rsidP="004C5843">
            <w:pPr>
              <w:spacing w:before="60" w:after="60" w:line="280" w:lineRule="exact"/>
              <w:jc w:val="center"/>
              <w:rPr>
                <w:szCs w:val="16"/>
              </w:rPr>
            </w:pPr>
            <w:r>
              <w:rPr>
                <w:szCs w:val="16"/>
              </w:rPr>
              <w:t>Does this meet or exceed the efficiency threshold for the relevant recycling activity (as per the definition of recycling efficiency threshold)?</w:t>
            </w:r>
          </w:p>
        </w:tc>
      </w:tr>
      <w:tr w:rsidR="0020318C" w14:paraId="0DCE2DF2" w14:textId="77777777" w:rsidTr="002435CD">
        <w:trPr>
          <w:cantSplit/>
          <w:trHeight w:val="480"/>
        </w:trPr>
        <w:tc>
          <w:tcPr>
            <w:tcW w:w="1406" w:type="pct"/>
            <w:tcBorders>
              <w:top w:val="single" w:sz="4" w:space="0" w:color="auto"/>
              <w:left w:val="single" w:sz="4" w:space="0" w:color="auto"/>
              <w:bottom w:val="single" w:sz="4" w:space="0" w:color="auto"/>
            </w:tcBorders>
            <w:vAlign w:val="center"/>
          </w:tcPr>
          <w:p w14:paraId="77918B19" w14:textId="796F5E39" w:rsidR="0020318C" w:rsidRDefault="0020318C" w:rsidP="00A206F3">
            <w:pPr>
              <w:spacing w:before="60" w:after="60"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206F3">
              <w:t xml:space="preserve">     </w:t>
            </w:r>
            <w:r w:rsidR="002435CD">
              <w:t xml:space="preserve"> </w:t>
            </w:r>
            <w:r>
              <w:t>Tonnes</w:t>
            </w:r>
          </w:p>
        </w:tc>
        <w:tc>
          <w:tcPr>
            <w:tcW w:w="1381" w:type="pct"/>
            <w:tcBorders>
              <w:top w:val="single" w:sz="4" w:space="0" w:color="auto"/>
              <w:left w:val="single" w:sz="4" w:space="0" w:color="auto"/>
              <w:bottom w:val="single" w:sz="4" w:space="0" w:color="auto"/>
            </w:tcBorders>
            <w:vAlign w:val="center"/>
          </w:tcPr>
          <w:p w14:paraId="0AFA0528" w14:textId="645E1B63" w:rsidR="0020318C" w:rsidRDefault="0020318C" w:rsidP="00A206F3">
            <w:pPr>
              <w:spacing w:before="60" w:after="60"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206F3">
              <w:t xml:space="preserve">      </w:t>
            </w:r>
            <w:r>
              <w:t>Tonnes</w:t>
            </w:r>
          </w:p>
        </w:tc>
        <w:tc>
          <w:tcPr>
            <w:tcW w:w="2213" w:type="pct"/>
            <w:tcBorders>
              <w:top w:val="single" w:sz="4" w:space="0" w:color="auto"/>
              <w:left w:val="single" w:sz="4" w:space="0" w:color="auto"/>
              <w:bottom w:val="single" w:sz="4" w:space="0" w:color="auto"/>
            </w:tcBorders>
            <w:vAlign w:val="center"/>
          </w:tcPr>
          <w:p w14:paraId="252EC1D1" w14:textId="0E16CF14" w:rsidR="0020318C" w:rsidRDefault="0020318C" w:rsidP="002435CD">
            <w:pPr>
              <w:spacing w:before="60" w:after="60" w:line="280" w:lineRule="exact"/>
              <w:jc w:val="center"/>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p>
        </w:tc>
      </w:tr>
    </w:tbl>
    <w:p w14:paraId="1C56A402" w14:textId="77777777" w:rsidR="00222C6D" w:rsidRDefault="00650285" w:rsidP="005C5AA1">
      <w:pPr>
        <w:pStyle w:val="textnormal"/>
        <w:spacing w:after="0"/>
      </w:pPr>
      <w:r w:rsidRPr="0068550C">
        <w:t xml:space="preserve">Please </w:t>
      </w:r>
      <w:r>
        <w:t>indicate if further supporting information has been attached.</w:t>
      </w:r>
      <w:r w:rsidRPr="00B80126">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1D3CA9C7" w14:textId="34D7FEE8" w:rsidR="00965DD2" w:rsidRDefault="00965DD2" w:rsidP="00A206F3">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787D0EF2" w14:textId="77777777" w:rsidR="004C5843" w:rsidRDefault="00965DD2" w:rsidP="004C5843">
      <w:pPr>
        <w:spacing w:line="280" w:lineRule="exact"/>
        <w:rPr>
          <w:sz w:val="18"/>
        </w:rPr>
      </w:pPr>
      <w:r>
        <w:t>Please</w:t>
      </w:r>
      <w:r w:rsidR="00ED6696">
        <w:t xml:space="preserve"> </w:t>
      </w:r>
      <w:r w:rsidR="00E07912">
        <w:t xml:space="preserve">indicate </w:t>
      </w:r>
      <w:r w:rsidR="00ED6696">
        <w:t xml:space="preserve">the </w:t>
      </w:r>
      <w:r w:rsidR="002A7031">
        <w:t>waste disposal site</w:t>
      </w:r>
      <w:r w:rsidR="00E07912">
        <w:t>/</w:t>
      </w:r>
      <w:r w:rsidR="002A7031">
        <w:t>s</w:t>
      </w:r>
      <w:r w:rsidR="006D0CC6">
        <w:t>, including site name and address,</w:t>
      </w:r>
      <w:r w:rsidR="002A7031">
        <w:t xml:space="preserve"> where the residue </w:t>
      </w:r>
      <w:r w:rsidR="003F2C08">
        <w:t>waste will be disposed</w:t>
      </w:r>
      <w:r w:rsidR="00E07912">
        <w:t>.</w:t>
      </w:r>
      <w:r w:rsidR="005C5AA1" w:rsidRPr="005C5AA1">
        <w:rPr>
          <w:sz w:val="18"/>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14E919B8" w14:textId="77777777" w:rsidTr="005C5AA1">
        <w:trPr>
          <w:cantSplit/>
          <w:trHeight w:val="1365"/>
        </w:trPr>
        <w:tc>
          <w:tcPr>
            <w:tcW w:w="5000" w:type="pct"/>
          </w:tcPr>
          <w:p w14:paraId="05151591" w14:textId="4CBD16FC" w:rsidR="00965DD2" w:rsidRPr="005C5AA1" w:rsidRDefault="00965DD2" w:rsidP="005C5AA1">
            <w:pPr>
              <w:spacing w:line="280" w:lineRule="exact"/>
              <w:jc w:val="both"/>
              <w:rPr>
                <w:szCs w:val="16"/>
              </w:rPr>
            </w:pPr>
            <w:r w:rsidRPr="00DB1E4C">
              <w:rPr>
                <w:szCs w:val="16"/>
              </w:rPr>
              <w:fldChar w:fldCharType="begin">
                <w:ffData>
                  <w:name w:val=""/>
                  <w:enabled/>
                  <w:calcOnExit w:val="0"/>
                  <w:textInput/>
                </w:ffData>
              </w:fldChar>
            </w:r>
            <w:r w:rsidRPr="00DB1E4C">
              <w:rPr>
                <w:szCs w:val="16"/>
              </w:rPr>
              <w:instrText xml:space="preserve"> FORMTEXT </w:instrText>
            </w:r>
            <w:r w:rsidRPr="00DB1E4C">
              <w:rPr>
                <w:szCs w:val="16"/>
              </w:rPr>
            </w:r>
            <w:r w:rsidRPr="00DB1E4C">
              <w:rPr>
                <w:szCs w:val="16"/>
              </w:rPr>
              <w:fldChar w:fldCharType="separate"/>
            </w:r>
            <w:r w:rsidRPr="00DB1E4C">
              <w:rPr>
                <w:noProof/>
                <w:szCs w:val="16"/>
              </w:rPr>
              <w:t> </w:t>
            </w:r>
            <w:r w:rsidRPr="00DB1E4C">
              <w:rPr>
                <w:noProof/>
                <w:szCs w:val="16"/>
              </w:rPr>
              <w:t> </w:t>
            </w:r>
            <w:r w:rsidRPr="00DB1E4C">
              <w:rPr>
                <w:noProof/>
                <w:szCs w:val="16"/>
              </w:rPr>
              <w:t> </w:t>
            </w:r>
            <w:r w:rsidRPr="00DB1E4C">
              <w:rPr>
                <w:noProof/>
                <w:szCs w:val="16"/>
              </w:rPr>
              <w:t> </w:t>
            </w:r>
            <w:r w:rsidRPr="00DB1E4C">
              <w:rPr>
                <w:noProof/>
                <w:szCs w:val="16"/>
              </w:rPr>
              <w:t> </w:t>
            </w:r>
            <w:r w:rsidRPr="00DB1E4C">
              <w:rPr>
                <w:szCs w:val="16"/>
              </w:rPr>
              <w:fldChar w:fldCharType="end"/>
            </w:r>
          </w:p>
        </w:tc>
      </w:tr>
    </w:tbl>
    <w:p w14:paraId="3A56002C" w14:textId="6DB4E2B9" w:rsidR="00A37B94" w:rsidRDefault="00E07912" w:rsidP="005C5AA1">
      <w:pPr>
        <w:pStyle w:val="textnormal"/>
        <w:spacing w:after="0"/>
        <w:jc w:val="both"/>
      </w:pPr>
      <w:r w:rsidRPr="0068550C">
        <w:t xml:space="preserve">Please </w:t>
      </w:r>
      <w:r>
        <w:t>indicate if further supportin</w:t>
      </w:r>
      <w:r w:rsidR="00D066B5">
        <w:t>g information has been attached.</w:t>
      </w:r>
      <w:r w:rsidR="00A37B94" w:rsidRPr="00A37B94">
        <w:t xml:space="preserve"> </w:t>
      </w:r>
      <w:r w:rsidR="00A37B94" w:rsidRPr="007E258C">
        <w:fldChar w:fldCharType="begin">
          <w:ffData>
            <w:name w:val="Check24"/>
            <w:enabled/>
            <w:calcOnExit w:val="0"/>
            <w:checkBox>
              <w:sizeAuto/>
              <w:default w:val="0"/>
            </w:checkBox>
          </w:ffData>
        </w:fldChar>
      </w:r>
      <w:r w:rsidR="00A37B94" w:rsidRPr="007E258C">
        <w:instrText xml:space="preserve"> FORMCHECKBOX </w:instrText>
      </w:r>
      <w:r w:rsidR="00000000">
        <w:fldChar w:fldCharType="separate"/>
      </w:r>
      <w:r w:rsidR="00A37B94" w:rsidRPr="007E258C">
        <w:fldChar w:fldCharType="end"/>
      </w:r>
    </w:p>
    <w:p w14:paraId="055194CE" w14:textId="77777777" w:rsidR="00232583" w:rsidRDefault="00232583" w:rsidP="00232583">
      <w:pPr>
        <w:pStyle w:val="ListParagraph"/>
        <w:numPr>
          <w:ilvl w:val="0"/>
          <w:numId w:val="35"/>
        </w:numPr>
        <w:spacing w:before="360" w:after="120"/>
        <w:ind w:left="425" w:hanging="425"/>
        <w:contextualSpacing w:val="0"/>
        <w:jc w:val="both"/>
        <w:rPr>
          <w:rFonts w:ascii="Arial Bold" w:hAnsi="Arial Bold"/>
          <w:b/>
          <w:sz w:val="22"/>
          <w:szCs w:val="22"/>
        </w:rPr>
      </w:pPr>
      <w:r>
        <w:rPr>
          <w:rFonts w:ascii="Arial Bold" w:hAnsi="Arial Bold"/>
          <w:b/>
          <w:sz w:val="22"/>
          <w:szCs w:val="22"/>
        </w:rPr>
        <w:t>Reporting Requirements</w:t>
      </w:r>
    </w:p>
    <w:p w14:paraId="6C77032C" w14:textId="6A5F8CC3" w:rsidR="001B2BD7" w:rsidRDefault="00232583" w:rsidP="00664B57">
      <w:pPr>
        <w:pStyle w:val="ListParagraph"/>
        <w:spacing w:before="360" w:after="120"/>
        <w:ind w:left="0"/>
        <w:rPr>
          <w:rFonts w:cs="Arial"/>
        </w:rPr>
      </w:pPr>
      <w:r>
        <w:rPr>
          <w:rFonts w:cs="Arial"/>
        </w:rPr>
        <w:t>A r</w:t>
      </w:r>
      <w:r w:rsidR="00664B57">
        <w:rPr>
          <w:rFonts w:cs="Arial"/>
        </w:rPr>
        <w:t xml:space="preserve">equirement under section </w:t>
      </w:r>
      <w:r w:rsidR="00A41E32">
        <w:rPr>
          <w:rFonts w:cs="Arial"/>
        </w:rPr>
        <w:t xml:space="preserve">24 </w:t>
      </w:r>
      <w:r w:rsidR="00664B57">
        <w:rPr>
          <w:rFonts w:cs="Arial"/>
        </w:rPr>
        <w:t xml:space="preserve">of the regulation of approval holders of </w:t>
      </w:r>
      <w:r w:rsidR="00664B57" w:rsidRPr="00664B57">
        <w:rPr>
          <w:rFonts w:cs="Arial"/>
        </w:rPr>
        <w:t xml:space="preserve">discounted rate of waste levy for residue waste </w:t>
      </w:r>
      <w:r w:rsidR="00664B57">
        <w:rPr>
          <w:rFonts w:cs="Arial"/>
        </w:rPr>
        <w:t>is to prepare and submit a r</w:t>
      </w:r>
      <w:r>
        <w:rPr>
          <w:rFonts w:cs="Arial"/>
        </w:rPr>
        <w:t xml:space="preserve">eport </w:t>
      </w:r>
      <w:r w:rsidRPr="00EB2A63">
        <w:rPr>
          <w:rFonts w:cs="Arial"/>
        </w:rPr>
        <w:t>to the chief executive</w:t>
      </w:r>
      <w:r w:rsidR="00664B57" w:rsidRPr="00664B57">
        <w:t xml:space="preserve"> </w:t>
      </w:r>
      <w:r w:rsidR="00664B57" w:rsidRPr="00664B57">
        <w:rPr>
          <w:rFonts w:cs="Arial"/>
        </w:rPr>
        <w:t xml:space="preserve">for each </w:t>
      </w:r>
      <w:r w:rsidR="00480ECA" w:rsidRPr="00664B57">
        <w:rPr>
          <w:rFonts w:cs="Arial"/>
        </w:rPr>
        <w:t>six-month</w:t>
      </w:r>
      <w:r w:rsidR="00664B57" w:rsidRPr="00664B57">
        <w:rPr>
          <w:rFonts w:cs="Arial"/>
        </w:rPr>
        <w:t xml:space="preserve"> reporting period.</w:t>
      </w:r>
      <w:r w:rsidR="00664B57">
        <w:rPr>
          <w:rFonts w:cs="Arial"/>
        </w:rPr>
        <w:t xml:space="preserve"> </w:t>
      </w:r>
      <w:r w:rsidR="00664B57" w:rsidRPr="00664B57">
        <w:rPr>
          <w:rFonts w:cs="Arial"/>
        </w:rPr>
        <w:t xml:space="preserve">A template for these report periods, as well as a worked example, is </w:t>
      </w:r>
      <w:r w:rsidR="001B2BD7" w:rsidRPr="001B2BD7">
        <w:rPr>
          <w:rFonts w:cs="Arial"/>
        </w:rPr>
        <w:t>published on the Queensland Government webpage</w:t>
      </w:r>
      <w:r w:rsidR="00CD05CC">
        <w:rPr>
          <w:rFonts w:cs="Arial"/>
        </w:rPr>
        <w:t xml:space="preserve">: </w:t>
      </w:r>
      <w:hyperlink r:id="rId15" w:history="1">
        <w:r w:rsidR="00CD05CC" w:rsidRPr="0030316C">
          <w:rPr>
            <w:rStyle w:val="Hyperlink"/>
            <w:rFonts w:cs="Arial"/>
          </w:rPr>
          <w:t>https://www.qld.gov.au/environment/pollution/management/waste/recovery/disposal-levy/applications</w:t>
        </w:r>
      </w:hyperlink>
      <w:r w:rsidR="00CD05CC">
        <w:rPr>
          <w:rFonts w:cs="Arial"/>
        </w:rPr>
        <w:t xml:space="preserve"> </w:t>
      </w:r>
    </w:p>
    <w:p w14:paraId="1C4B231F" w14:textId="77777777" w:rsidR="001B2BD7" w:rsidRDefault="001B2BD7" w:rsidP="00664B57">
      <w:pPr>
        <w:pStyle w:val="ListParagraph"/>
        <w:spacing w:before="360" w:after="120"/>
        <w:ind w:left="0"/>
        <w:rPr>
          <w:rFonts w:cs="Arial"/>
        </w:rPr>
      </w:pPr>
    </w:p>
    <w:p w14:paraId="7E58FD94" w14:textId="77777777" w:rsidR="00CD05CC" w:rsidRPr="00A27DF5" w:rsidRDefault="00CD05CC" w:rsidP="00CD05CC">
      <w:pPr>
        <w:tabs>
          <w:tab w:val="center" w:pos="5173"/>
        </w:tabs>
        <w:spacing w:before="120" w:line="280" w:lineRule="exact"/>
        <w:jc w:val="both"/>
        <w:rPr>
          <w:rFonts w:cs="Arial"/>
          <w:bCs/>
          <w:szCs w:val="20"/>
        </w:rPr>
      </w:pPr>
      <w:r>
        <w:rPr>
          <w:rFonts w:cs="Arial"/>
          <w:bCs/>
          <w:szCs w:val="20"/>
        </w:rPr>
        <w:t xml:space="preserve">Do you agree </w:t>
      </w:r>
      <w:r w:rsidRPr="00A27DF5">
        <w:rPr>
          <w:rFonts w:cs="Arial"/>
          <w:bCs/>
          <w:szCs w:val="20"/>
        </w:rPr>
        <w:t>to the reporting requirements</w:t>
      </w:r>
      <w:r>
        <w:rPr>
          <w:rFonts w:cs="Arial"/>
          <w:bCs/>
          <w:szCs w:val="20"/>
        </w:rPr>
        <w:t>?</w:t>
      </w:r>
    </w:p>
    <w:p w14:paraId="3704FFBE" w14:textId="77777777" w:rsidR="00CD05CC" w:rsidRDefault="00CD05CC" w:rsidP="00CD05CC">
      <w:pPr>
        <w:pStyle w:val="ListParagraph"/>
        <w:spacing w:before="360" w:after="360"/>
        <w:ind w:left="721"/>
        <w:jc w:val="both"/>
        <w:rPr>
          <w:rFonts w:ascii="Arial Bold" w:hAnsi="Arial Bold"/>
          <w:b/>
          <w:sz w:val="22"/>
          <w:szCs w:val="22"/>
        </w:rPr>
      </w:pPr>
      <w:r w:rsidRPr="002D46D1">
        <w:rPr>
          <w:rFonts w:cs="Arial"/>
          <w:szCs w:val="20"/>
        </w:rPr>
        <w:fldChar w:fldCharType="begin">
          <w:ffData>
            <w:name w:val="Check23"/>
            <w:enabled/>
            <w:calcOnExit w:val="0"/>
            <w:checkBox>
              <w:sizeAuto/>
              <w:default w:val="0"/>
              <w:checked w:val="0"/>
            </w:checkBox>
          </w:ffData>
        </w:fldChar>
      </w:r>
      <w:r w:rsidRPr="002D46D1">
        <w:rPr>
          <w:rFonts w:cs="Arial"/>
          <w:szCs w:val="20"/>
        </w:rPr>
        <w:instrText xml:space="preserve"> FORMCHECKBOX </w:instrText>
      </w:r>
      <w:r w:rsidR="00000000">
        <w:rPr>
          <w:rFonts w:cs="Arial"/>
          <w:szCs w:val="20"/>
        </w:rPr>
      </w:r>
      <w:r w:rsidR="00000000">
        <w:rPr>
          <w:rFonts w:cs="Arial"/>
          <w:szCs w:val="20"/>
        </w:rPr>
        <w:fldChar w:fldCharType="separate"/>
      </w:r>
      <w:r w:rsidRPr="002D46D1">
        <w:rPr>
          <w:rFonts w:cs="Arial"/>
          <w:szCs w:val="20"/>
        </w:rPr>
        <w:fldChar w:fldCharType="end"/>
      </w:r>
      <w:r w:rsidRPr="002D46D1">
        <w:rPr>
          <w:rFonts w:cs="Arial"/>
          <w:szCs w:val="20"/>
        </w:rPr>
        <w:t xml:space="preserve"> Yes          </w:t>
      </w:r>
      <w:r w:rsidRPr="002D46D1">
        <w:rPr>
          <w:rFonts w:cs="Arial"/>
          <w:szCs w:val="20"/>
        </w:rPr>
        <w:fldChar w:fldCharType="begin">
          <w:ffData>
            <w:name w:val="Check24"/>
            <w:enabled/>
            <w:calcOnExit w:val="0"/>
            <w:checkBox>
              <w:sizeAuto/>
              <w:default w:val="0"/>
              <w:checked w:val="0"/>
            </w:checkBox>
          </w:ffData>
        </w:fldChar>
      </w:r>
      <w:r w:rsidRPr="002D46D1">
        <w:rPr>
          <w:rFonts w:cs="Arial"/>
          <w:szCs w:val="20"/>
        </w:rPr>
        <w:instrText xml:space="preserve"> FORMCHECKBOX </w:instrText>
      </w:r>
      <w:r w:rsidR="00000000">
        <w:rPr>
          <w:rFonts w:cs="Arial"/>
          <w:szCs w:val="20"/>
        </w:rPr>
      </w:r>
      <w:r w:rsidR="00000000">
        <w:rPr>
          <w:rFonts w:cs="Arial"/>
          <w:szCs w:val="20"/>
        </w:rPr>
        <w:fldChar w:fldCharType="separate"/>
      </w:r>
      <w:r w:rsidRPr="002D46D1">
        <w:rPr>
          <w:rFonts w:cs="Arial"/>
          <w:szCs w:val="20"/>
        </w:rPr>
        <w:fldChar w:fldCharType="end"/>
      </w:r>
      <w:r w:rsidRPr="002D46D1">
        <w:rPr>
          <w:rFonts w:cs="Arial"/>
          <w:szCs w:val="20"/>
        </w:rPr>
        <w:t xml:space="preserve"> No</w:t>
      </w:r>
    </w:p>
    <w:p w14:paraId="0375178D" w14:textId="3E153A7D" w:rsidR="00232583" w:rsidRDefault="00232583" w:rsidP="00232583">
      <w:pPr>
        <w:pStyle w:val="ListParagraph"/>
        <w:spacing w:before="360" w:after="120"/>
        <w:ind w:left="425"/>
        <w:rPr>
          <w:rFonts w:ascii="Arial Bold" w:hAnsi="Arial Bold"/>
          <w:b/>
          <w:sz w:val="22"/>
          <w:szCs w:val="22"/>
        </w:rPr>
      </w:pPr>
    </w:p>
    <w:p w14:paraId="4F71A513" w14:textId="55D6B7AC" w:rsidR="00232583" w:rsidRDefault="00232583" w:rsidP="00232583">
      <w:pPr>
        <w:pStyle w:val="ListParagraph"/>
        <w:spacing w:before="360" w:after="120"/>
        <w:ind w:left="425"/>
        <w:rPr>
          <w:rFonts w:ascii="Arial Bold" w:hAnsi="Arial Bold"/>
          <w:b/>
          <w:sz w:val="22"/>
          <w:szCs w:val="22"/>
        </w:rPr>
      </w:pPr>
    </w:p>
    <w:p w14:paraId="29511F4C" w14:textId="282A69F9" w:rsidR="00232583" w:rsidRDefault="00232583" w:rsidP="00232583">
      <w:pPr>
        <w:pStyle w:val="ListParagraph"/>
        <w:spacing w:before="360" w:after="120"/>
        <w:ind w:left="425"/>
        <w:rPr>
          <w:rFonts w:ascii="Arial Bold" w:hAnsi="Arial Bold"/>
          <w:b/>
          <w:sz w:val="22"/>
          <w:szCs w:val="22"/>
        </w:rPr>
      </w:pPr>
    </w:p>
    <w:p w14:paraId="5B267D60" w14:textId="54721204" w:rsidR="008255AB" w:rsidRDefault="007D0C9E" w:rsidP="005536F4">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lastRenderedPageBreak/>
        <w:t>Application fee</w:t>
      </w:r>
    </w:p>
    <w:p w14:paraId="6EEF9245" w14:textId="773303C1" w:rsidR="004C5843" w:rsidRDefault="005536F4" w:rsidP="005536F4">
      <w:pPr>
        <w:spacing w:line="280" w:lineRule="exact"/>
        <w:rPr>
          <w:noProof/>
          <w:lang w:eastAsia="en-AU"/>
        </w:rPr>
      </w:pPr>
      <w:r>
        <w:rPr>
          <w:noProof/>
          <w:lang w:eastAsia="en-AU"/>
        </w:rPr>
        <w:t xml:space="preserve">The preferred method of payment is via </w:t>
      </w:r>
      <w:r w:rsidR="00891430">
        <w:rPr>
          <w:noProof/>
          <w:lang w:eastAsia="en-AU"/>
        </w:rPr>
        <w:t>BPoint</w:t>
      </w:r>
      <w:r w:rsidR="00A37B94">
        <w:rPr>
          <w:noProof/>
          <w:lang w:eastAsia="en-AU"/>
        </w:rPr>
        <w:t xml:space="preserve">. </w:t>
      </w:r>
    </w:p>
    <w:p w14:paraId="09F3BB17" w14:textId="370AA1A7" w:rsidR="005536F4" w:rsidRDefault="005536F4" w:rsidP="005536F4">
      <w:pPr>
        <w:spacing w:line="280" w:lineRule="exact"/>
        <w:rPr>
          <w:noProof/>
          <w:lang w:eastAsia="en-AU"/>
        </w:rPr>
      </w:pPr>
      <w:r>
        <w:rPr>
          <w:noProof/>
          <w:lang w:eastAsia="en-AU"/>
        </w:rPr>
        <w:t>Please note, the assessment timeframe does not commence until payment has been received and processed by the department.</w:t>
      </w:r>
    </w:p>
    <w:p w14:paraId="244A330F" w14:textId="3F958BAE" w:rsidR="005536F4" w:rsidRDefault="005C5AA1" w:rsidP="005536F4">
      <w:pPr>
        <w:spacing w:line="280" w:lineRule="exact"/>
        <w:rPr>
          <w:i/>
          <w:sz w:val="18"/>
        </w:rPr>
      </w:pPr>
      <w:r w:rsidRPr="005C5AA1">
        <w:rPr>
          <w:i/>
          <w:sz w:val="18"/>
        </w:rPr>
        <w:t xml:space="preserve">&lt;NOTE: Refer to Schedule </w:t>
      </w:r>
      <w:r w:rsidR="00A41E32">
        <w:rPr>
          <w:i/>
          <w:sz w:val="18"/>
        </w:rPr>
        <w:t>12</w:t>
      </w:r>
      <w:r w:rsidRPr="005C5AA1">
        <w:rPr>
          <w:i/>
          <w:sz w:val="18"/>
        </w:rPr>
        <w:t xml:space="preserve"> of the Waste Reduction and Recycling Regulation </w:t>
      </w:r>
      <w:r w:rsidR="0076354F" w:rsidRPr="005C5AA1">
        <w:rPr>
          <w:i/>
          <w:sz w:val="18"/>
        </w:rPr>
        <w:t>20</w:t>
      </w:r>
      <w:r w:rsidR="0076354F">
        <w:rPr>
          <w:i/>
          <w:sz w:val="18"/>
        </w:rPr>
        <w:t>23</w:t>
      </w:r>
      <w:r w:rsidR="0076354F" w:rsidRPr="005C5AA1">
        <w:rPr>
          <w:i/>
          <w:sz w:val="18"/>
        </w:rPr>
        <w:t xml:space="preserve"> </w:t>
      </w:r>
      <w:r w:rsidRPr="005C5AA1">
        <w:rPr>
          <w:i/>
          <w:sz w:val="18"/>
        </w:rPr>
        <w:t>for fee amounts. A different fee applies for the first application, then for each subsequent application.&gt;</w:t>
      </w:r>
      <w:bookmarkStart w:id="4" w:name="_Toc447633914"/>
    </w:p>
    <w:p w14:paraId="70380257" w14:textId="713679E6" w:rsidR="005536F4" w:rsidRPr="005536F4" w:rsidRDefault="005536F4" w:rsidP="005536F4">
      <w:pPr>
        <w:spacing w:line="280" w:lineRule="exact"/>
        <w:rPr>
          <w:i/>
          <w:sz w:val="18"/>
        </w:rPr>
      </w:pPr>
      <w:r>
        <w:rPr>
          <w:i/>
          <w:sz w:val="18"/>
        </w:rPr>
        <w:t>&lt;NOTE: Credit card details cannot be accepted by the department via email.&gt;</w:t>
      </w:r>
    </w:p>
    <w:p w14:paraId="6CBF6408" w14:textId="77777777" w:rsidR="005536F4" w:rsidRDefault="005536F4" w:rsidP="005536F4">
      <w:pPr>
        <w:pStyle w:val="textnormal"/>
        <w:rPr>
          <w:noProof/>
          <w:lang w:eastAsia="en-AU"/>
        </w:rPr>
      </w:pPr>
    </w:p>
    <w:p w14:paraId="7D9DE64C" w14:textId="76566DCE" w:rsidR="005536F4" w:rsidRDefault="005536F4" w:rsidP="005536F4">
      <w:pPr>
        <w:pStyle w:val="textnormal"/>
        <w:rPr>
          <w:noProof/>
          <w:lang w:eastAsia="en-AU"/>
        </w:rPr>
      </w:pPr>
      <w:r>
        <w:rPr>
          <w:noProof/>
          <w:lang w:eastAsia="en-AU"/>
        </w:rPr>
        <w:t>To pay by BPoint, p</w:t>
      </w:r>
      <w:r w:rsidRPr="009F0A5B">
        <w:rPr>
          <w:noProof/>
          <w:lang w:eastAsia="en-AU"/>
        </w:rPr>
        <w:t xml:space="preserve">lease </w:t>
      </w:r>
      <w:r>
        <w:rPr>
          <w:noProof/>
          <w:lang w:eastAsia="en-AU"/>
        </w:rPr>
        <w:t xml:space="preserve">email the application form </w:t>
      </w:r>
      <w:r w:rsidRPr="009A4981">
        <w:rPr>
          <w:b/>
          <w:bCs/>
          <w:noProof/>
          <w:u w:val="single"/>
          <w:lang w:eastAsia="en-AU"/>
        </w:rPr>
        <w:t>and</w:t>
      </w:r>
      <w:r>
        <w:rPr>
          <w:noProof/>
          <w:lang w:eastAsia="en-AU"/>
        </w:rPr>
        <w:t xml:space="preserve"> the following information to </w:t>
      </w:r>
      <w:hyperlink r:id="rId16" w:history="1">
        <w:r w:rsidRPr="00791B64">
          <w:rPr>
            <w:rStyle w:val="Hyperlink"/>
            <w:noProof/>
            <w:lang w:eastAsia="en-AU"/>
          </w:rPr>
          <w:t>wastelevyapps@des.qld.gov.au</w:t>
        </w:r>
      </w:hyperlink>
      <w:r>
        <w:rPr>
          <w:noProof/>
          <w:lang w:eastAsia="en-AU"/>
        </w:rPr>
        <w:t xml:space="preserve"> requesting to pay the application fee by BPoint.  </w:t>
      </w:r>
      <w:r w:rsidRPr="009F0A5B">
        <w:rPr>
          <w:noProof/>
          <w:lang w:eastAsia="en-AU"/>
        </w:rPr>
        <w:t xml:space="preserve"> </w:t>
      </w:r>
    </w:p>
    <w:p w14:paraId="2D98E620" w14:textId="77777777" w:rsidR="005536F4" w:rsidRPr="009F0A5B" w:rsidRDefault="005536F4" w:rsidP="005536F4">
      <w:pPr>
        <w:pStyle w:val="textnormal"/>
        <w:rPr>
          <w:noProof/>
          <w:lang w:eastAsia="en-AU"/>
        </w:rPr>
      </w:pPr>
      <w:r w:rsidRPr="009F0A5B">
        <w:rPr>
          <w:noProof/>
          <w:lang w:eastAsia="en-AU"/>
        </w:rPr>
        <w:t>You will need to provide the following information in your email:</w:t>
      </w:r>
    </w:p>
    <w:p w14:paraId="5DC11E7C" w14:textId="58E18103"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type of application you are paying for (</w:t>
      </w:r>
      <w:r>
        <w:rPr>
          <w:noProof/>
          <w:lang w:eastAsia="en-AU"/>
        </w:rPr>
        <w:t>First appliation or a subsequent application)</w:t>
      </w:r>
    </w:p>
    <w:p w14:paraId="54BB521D" w14:textId="671C63A8"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fee amount (</w:t>
      </w:r>
      <w:r>
        <w:rPr>
          <w:noProof/>
          <w:lang w:eastAsia="en-AU"/>
        </w:rPr>
        <w:t xml:space="preserve">All fees are prescribed in the Waste Reduction and Recycling Regulation </w:t>
      </w:r>
      <w:r w:rsidR="0076354F">
        <w:rPr>
          <w:noProof/>
          <w:lang w:eastAsia="en-AU"/>
        </w:rPr>
        <w:t xml:space="preserve">2023 </w:t>
      </w:r>
      <w:r>
        <w:rPr>
          <w:noProof/>
          <w:lang w:eastAsia="en-AU"/>
        </w:rPr>
        <w:t xml:space="preserve">- </w:t>
      </w:r>
      <w:hyperlink r:id="rId17" w:history="1">
        <w:r w:rsidRPr="00F12DFC">
          <w:rPr>
            <w:color w:val="0000FF"/>
            <w:u w:val="single"/>
          </w:rPr>
          <w:t>View - Queensland Legislation - Queensland Government</w:t>
        </w:r>
      </w:hyperlink>
      <w:r w:rsidRPr="009F0A5B">
        <w:rPr>
          <w:noProof/>
          <w:lang w:eastAsia="en-AU"/>
        </w:rPr>
        <w:t>)</w:t>
      </w:r>
    </w:p>
    <w:p w14:paraId="3149FEEC" w14:textId="77777777"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email address to send the BPoint hyperlink to</w:t>
      </w:r>
    </w:p>
    <w:p w14:paraId="7EC57C25" w14:textId="77777777" w:rsidR="005536F4" w:rsidRPr="009F0A5B" w:rsidRDefault="005536F4" w:rsidP="005536F4">
      <w:pPr>
        <w:pStyle w:val="textnormal"/>
        <w:numPr>
          <w:ilvl w:val="0"/>
          <w:numId w:val="44"/>
        </w:numPr>
        <w:tabs>
          <w:tab w:val="clear" w:pos="720"/>
        </w:tabs>
        <w:spacing w:after="0"/>
        <w:ind w:left="709" w:hanging="425"/>
        <w:rPr>
          <w:noProof/>
          <w:lang w:eastAsia="en-AU"/>
        </w:rPr>
      </w:pPr>
      <w:r w:rsidRPr="009F0A5B">
        <w:rPr>
          <w:noProof/>
          <w:lang w:eastAsia="en-AU"/>
        </w:rPr>
        <w:t>the name of the payer (company making the payment)</w:t>
      </w:r>
    </w:p>
    <w:p w14:paraId="7938A487" w14:textId="77777777" w:rsidR="005536F4" w:rsidRDefault="005536F4" w:rsidP="005536F4">
      <w:pPr>
        <w:pStyle w:val="textnormal"/>
        <w:numPr>
          <w:ilvl w:val="0"/>
          <w:numId w:val="44"/>
        </w:numPr>
        <w:spacing w:after="0"/>
        <w:ind w:left="709" w:hanging="425"/>
        <w:rPr>
          <w:noProof/>
          <w:lang w:eastAsia="en-AU"/>
        </w:rPr>
      </w:pPr>
      <w:r w:rsidRPr="009F0A5B">
        <w:rPr>
          <w:noProof/>
          <w:lang w:eastAsia="en-AU"/>
        </w:rPr>
        <w:t>the first and last name of the person making the payment.</w:t>
      </w:r>
    </w:p>
    <w:p w14:paraId="0D0CD073" w14:textId="77777777" w:rsidR="005536F4" w:rsidRDefault="005536F4" w:rsidP="005536F4">
      <w:pPr>
        <w:pStyle w:val="textnormal"/>
        <w:spacing w:before="240"/>
        <w:rPr>
          <w:rFonts w:ascii="Arial Bold" w:hAnsi="Arial Bold"/>
          <w:b/>
          <w:sz w:val="22"/>
          <w:szCs w:val="22"/>
        </w:rPr>
      </w:pPr>
      <w:r>
        <w:t xml:space="preserve">Please contact the department at </w:t>
      </w:r>
      <w:hyperlink r:id="rId18" w:history="1">
        <w:r w:rsidRPr="009834E3">
          <w:rPr>
            <w:rStyle w:val="Hyperlink"/>
          </w:rPr>
          <w:t>wastelevyapps@des.qld.gov.au</w:t>
        </w:r>
      </w:hyperlink>
      <w:r>
        <w:t xml:space="preserve"> if an alternate payment method is required.</w:t>
      </w:r>
    </w:p>
    <w:p w14:paraId="46A006B5" w14:textId="3F4C04CF" w:rsidR="00891430" w:rsidRDefault="00891430" w:rsidP="005536F4">
      <w:pPr>
        <w:pStyle w:val="textnormal"/>
        <w:tabs>
          <w:tab w:val="left" w:pos="1276"/>
        </w:tabs>
      </w:pPr>
      <w:r>
        <w:rPr>
          <w:noProof/>
          <w:lang w:eastAsia="en-AU"/>
        </w:rPr>
        <w:t xml:space="preserve">Visit the Queensland Government webpage to find out </w:t>
      </w:r>
      <w:r w:rsidR="005536F4">
        <w:rPr>
          <w:noProof/>
          <w:lang w:eastAsia="en-AU"/>
        </w:rPr>
        <w:t xml:space="preserve">more about </w:t>
      </w:r>
      <w:r>
        <w:rPr>
          <w:noProof/>
          <w:lang w:eastAsia="en-AU"/>
        </w:rPr>
        <w:t>pay</w:t>
      </w:r>
      <w:r w:rsidR="005536F4">
        <w:rPr>
          <w:noProof/>
          <w:lang w:eastAsia="en-AU"/>
        </w:rPr>
        <w:t>ing</w:t>
      </w:r>
      <w:r>
        <w:rPr>
          <w:noProof/>
          <w:lang w:eastAsia="en-AU"/>
        </w:rPr>
        <w:t xml:space="preserve"> for application fees via BPoint:</w:t>
      </w:r>
      <w:r w:rsidRPr="00617B87">
        <w:t xml:space="preserve"> </w:t>
      </w:r>
      <w:hyperlink r:id="rId19" w:history="1">
        <w:r w:rsidRPr="002C26A1">
          <w:rPr>
            <w:rStyle w:val="Hyperlink"/>
          </w:rPr>
          <w:t>https://www.qld.gov.au/environment/pollution/management/waste/recovery/disposal-levy/applications</w:t>
        </w:r>
      </w:hyperlink>
      <w:r>
        <w:t>)</w:t>
      </w:r>
    </w:p>
    <w:p w14:paraId="3CCA78FE" w14:textId="3CB3E644" w:rsidR="00C7638F" w:rsidRDefault="00C7638F" w:rsidP="008D3762">
      <w:pPr>
        <w:pStyle w:val="ListParagraph"/>
        <w:numPr>
          <w:ilvl w:val="0"/>
          <w:numId w:val="35"/>
        </w:numPr>
        <w:spacing w:before="360" w:after="120"/>
        <w:ind w:left="425" w:hanging="425"/>
        <w:jc w:val="both"/>
        <w:rPr>
          <w:rFonts w:ascii="Arial Bold" w:hAnsi="Arial Bold"/>
          <w:b/>
          <w:sz w:val="22"/>
          <w:szCs w:val="22"/>
        </w:rPr>
      </w:pPr>
      <w:r w:rsidRPr="004111D4">
        <w:rPr>
          <w:rFonts w:ascii="Arial Bold" w:hAnsi="Arial Bold"/>
          <w:b/>
          <w:sz w:val="22"/>
          <w:szCs w:val="22"/>
        </w:rPr>
        <w:t>Declaration</w:t>
      </w:r>
      <w:bookmarkEnd w:id="4"/>
    </w:p>
    <w:p w14:paraId="7EA98D2D" w14:textId="12AB6E86" w:rsidR="004111D4" w:rsidRPr="00232583" w:rsidRDefault="004111D4" w:rsidP="00232583">
      <w:pPr>
        <w:spacing w:after="120" w:line="280" w:lineRule="exact"/>
        <w:rPr>
          <w:rFonts w:ascii="Arial Bold" w:hAnsi="Arial Bold"/>
          <w:b/>
          <w:i/>
          <w:iCs/>
          <w:szCs w:val="22"/>
        </w:rPr>
      </w:pPr>
      <w:r w:rsidRPr="00232583">
        <w:rPr>
          <w:i/>
          <w:iCs/>
          <w:sz w:val="18"/>
        </w:rPr>
        <w:t>&lt;N</w:t>
      </w:r>
      <w:r w:rsidR="00A10585" w:rsidRPr="00232583">
        <w:rPr>
          <w:i/>
          <w:iCs/>
          <w:sz w:val="18"/>
        </w:rPr>
        <w:t>OTE</w:t>
      </w:r>
      <w:r w:rsidRPr="00232583">
        <w:rPr>
          <w:i/>
          <w:iCs/>
          <w:sz w:val="18"/>
        </w:rPr>
        <w:t xml:space="preserve">: This section is to be completed by the </w:t>
      </w:r>
      <w:r w:rsidR="0069533B" w:rsidRPr="00232583">
        <w:rPr>
          <w:i/>
          <w:iCs/>
          <w:sz w:val="18"/>
        </w:rPr>
        <w:t>person authorised to sign this application</w:t>
      </w:r>
      <w:r w:rsidRPr="00232583">
        <w:rPr>
          <w:i/>
          <w:iCs/>
          <w:sz w:val="18"/>
        </w:rPr>
        <w:t xml:space="preserve"> on behalf of the </w:t>
      </w:r>
      <w:r w:rsidR="00E87912" w:rsidRPr="00232583">
        <w:rPr>
          <w:i/>
          <w:iCs/>
          <w:sz w:val="18"/>
        </w:rPr>
        <w:t>applicant</w:t>
      </w:r>
      <w:r w:rsidRPr="00232583">
        <w:rPr>
          <w:i/>
          <w:iCs/>
          <w:sz w:val="18"/>
        </w:rPr>
        <w:t xml:space="preserve">. If you have </w:t>
      </w:r>
      <w:r w:rsidR="00D96E49" w:rsidRPr="00232583">
        <w:rPr>
          <w:i/>
          <w:iCs/>
          <w:sz w:val="18"/>
        </w:rPr>
        <w:t>provided false or misleading</w:t>
      </w:r>
      <w:r w:rsidR="007E4757" w:rsidRPr="00232583">
        <w:rPr>
          <w:i/>
          <w:iCs/>
          <w:sz w:val="18"/>
        </w:rPr>
        <w:t xml:space="preserve"> information</w:t>
      </w:r>
      <w:r w:rsidR="00D96E49" w:rsidRPr="00232583">
        <w:rPr>
          <w:i/>
          <w:iCs/>
          <w:sz w:val="18"/>
        </w:rPr>
        <w:t xml:space="preserve"> </w:t>
      </w:r>
      <w:r w:rsidRPr="00232583">
        <w:rPr>
          <w:i/>
          <w:iCs/>
          <w:sz w:val="18"/>
        </w:rPr>
        <w:t xml:space="preserve">in this </w:t>
      </w:r>
      <w:r w:rsidR="00F30F55" w:rsidRPr="00232583">
        <w:rPr>
          <w:i/>
          <w:iCs/>
          <w:sz w:val="18"/>
        </w:rPr>
        <w:t>application,</w:t>
      </w:r>
      <w:r w:rsidRPr="00232583">
        <w:rPr>
          <w:i/>
          <w:iCs/>
          <w:sz w:val="18"/>
        </w:rPr>
        <w:t xml:space="preserve"> you may be liable for prosecution under the Act</w:t>
      </w:r>
      <w:r w:rsidR="00D066B5" w:rsidRPr="00232583">
        <w:rPr>
          <w:i/>
          <w:iCs/>
          <w:sz w:val="18"/>
        </w:rPr>
        <w:t>.</w:t>
      </w:r>
      <w:r w:rsidRPr="00232583">
        <w:rPr>
          <w:i/>
          <w:iCs/>
          <w:sz w:val="18"/>
        </w:rPr>
        <w:t>&gt;</w:t>
      </w:r>
    </w:p>
    <w:p w14:paraId="3CCA7902" w14:textId="08B4177B" w:rsidR="005C009F" w:rsidRDefault="00E87912" w:rsidP="00232583">
      <w:pPr>
        <w:pStyle w:val="bullet1"/>
        <w:keepLines/>
      </w:pPr>
      <w:r>
        <w:t xml:space="preserve">This application is </w:t>
      </w:r>
      <w:r w:rsidR="005C009F">
        <w:t xml:space="preserve">for </w:t>
      </w:r>
      <w:r w:rsidR="00C116EB">
        <w:t>a discount</w:t>
      </w:r>
      <w:r w:rsidR="00232583">
        <w:t xml:space="preserve">ed rate of </w:t>
      </w:r>
      <w:r w:rsidR="00C116EB">
        <w:t xml:space="preserve">waste levy for </w:t>
      </w:r>
      <w:r w:rsidR="00A10585">
        <w:t>r</w:t>
      </w:r>
      <w:r w:rsidR="00B3725A">
        <w:t>esidue</w:t>
      </w:r>
      <w:r w:rsidR="004111D4">
        <w:t xml:space="preserve"> waste</w:t>
      </w:r>
      <w:r w:rsidR="0020318C">
        <w:t xml:space="preserve"> from an eligible recycling activity</w:t>
      </w:r>
      <w:r w:rsidR="005C009F">
        <w:t>.</w:t>
      </w:r>
    </w:p>
    <w:p w14:paraId="3CCA7903" w14:textId="6197563A" w:rsidR="005C009F" w:rsidRDefault="005C009F" w:rsidP="00232583">
      <w:pPr>
        <w:pStyle w:val="bullet1"/>
        <w:keepLines/>
      </w:pPr>
      <w:r>
        <w:t>I do solemnly and sincerely declare that the information provided is true and correct to the best of my knowledge.</w:t>
      </w:r>
    </w:p>
    <w:p w14:paraId="05D3E769" w14:textId="037818AB" w:rsidR="00355C76" w:rsidRDefault="00355C76" w:rsidP="00232583">
      <w:pPr>
        <w:pStyle w:val="bullet1"/>
        <w:keepLines/>
      </w:pPr>
      <w:r>
        <w:t>I acknowledge</w:t>
      </w:r>
      <w:r w:rsidR="0041460F">
        <w:t xml:space="preserve"> that the chief executive may cancel or amend</w:t>
      </w:r>
      <w:r w:rsidR="00BF6372">
        <w:t xml:space="preserve"> an approved </w:t>
      </w:r>
      <w:r w:rsidR="00232583" w:rsidRPr="00232583">
        <w:t>discounted rate of waste levy for residue waste</w:t>
      </w:r>
      <w:r w:rsidR="00BF6372">
        <w:t xml:space="preserve"> in accordance with s50 of the </w:t>
      </w:r>
      <w:r w:rsidR="00BF6372" w:rsidRPr="004A1EC2">
        <w:rPr>
          <w:i/>
          <w:iCs/>
        </w:rPr>
        <w:t>Waste Reduction and Recycling Act 2011</w:t>
      </w:r>
      <w:r w:rsidR="00BF6372">
        <w:t xml:space="preserve">. This includes where granting of the approval was based on incorrect information or where the original </w:t>
      </w:r>
      <w:r w:rsidR="00CE6D77">
        <w:t>circumstances</w:t>
      </w:r>
      <w:r w:rsidR="00BF6372">
        <w:t xml:space="preserve"> to the granting of the approval have changed. </w:t>
      </w:r>
    </w:p>
    <w:p w14:paraId="62867C9F" w14:textId="470C83A2" w:rsidR="00443A57" w:rsidRDefault="00443A57" w:rsidP="00232583">
      <w:pPr>
        <w:pStyle w:val="bullet1"/>
        <w:keepLines/>
      </w:pPr>
      <w:r>
        <w:t xml:space="preserve">I acknowledge that, if the conditions of the approval are not complied with, the chief executive may cancel or amend an approved </w:t>
      </w:r>
      <w:r w:rsidR="00232583" w:rsidRPr="00232583">
        <w:t xml:space="preserve">discounted rate of waste levy for residue waste </w:t>
      </w:r>
      <w:r w:rsidR="007E7F68">
        <w:t xml:space="preserve">in accordance with s50 of the </w:t>
      </w:r>
      <w:r w:rsidR="007E7F68" w:rsidRPr="004A1EC2">
        <w:rPr>
          <w:i/>
          <w:iCs/>
        </w:rPr>
        <w:t>Waste Reduction and Recycling Act 2011</w:t>
      </w:r>
      <w:r w:rsidR="007E7F68">
        <w:t xml:space="preserve">. </w:t>
      </w:r>
    </w:p>
    <w:p w14:paraId="0DC9983F" w14:textId="4CD6AA8E" w:rsidR="007E7F68" w:rsidRDefault="007E7F68" w:rsidP="00232583">
      <w:pPr>
        <w:pStyle w:val="bullet1"/>
        <w:keepLines/>
      </w:pPr>
      <w:r>
        <w:t xml:space="preserve">I acknowledge that cancellation of the approval does not relieve me of any reporting or record keeping requirements under </w:t>
      </w:r>
      <w:r w:rsidR="00952DD3">
        <w:t xml:space="preserve">an approved </w:t>
      </w:r>
      <w:r w:rsidR="00232583" w:rsidRPr="00232583">
        <w:t xml:space="preserve">discounted rate of waste levy for residue waste </w:t>
      </w:r>
      <w:r w:rsidR="00952DD3">
        <w:t xml:space="preserve">or the </w:t>
      </w:r>
      <w:r w:rsidR="00952DD3" w:rsidRPr="004A1EC2">
        <w:rPr>
          <w:i/>
          <w:iCs/>
        </w:rPr>
        <w:t>Waste Reduction and Recycling Act 2011</w:t>
      </w:r>
      <w:r w:rsidR="00952DD3">
        <w:t xml:space="preserve">. </w:t>
      </w:r>
    </w:p>
    <w:p w14:paraId="7DC68BCC" w14:textId="6A9D1B48" w:rsidR="0069533B" w:rsidRPr="0069533B" w:rsidRDefault="0069533B" w:rsidP="00232583">
      <w:pPr>
        <w:pStyle w:val="bullet1"/>
      </w:pPr>
      <w:r w:rsidRPr="0069533B">
        <w:t>I understand that it is an offence under section</w:t>
      </w:r>
      <w:r w:rsidR="00FC3828">
        <w:t>s 265 and</w:t>
      </w:r>
      <w:r w:rsidRPr="0069533B">
        <w:t xml:space="preserve"> 265</w:t>
      </w:r>
      <w:r w:rsidR="006B278B">
        <w:t>A</w:t>
      </w:r>
      <w:r w:rsidRPr="0069533B">
        <w:t xml:space="preserve"> of the </w:t>
      </w:r>
      <w:r w:rsidRPr="00A10585">
        <w:rPr>
          <w:i/>
        </w:rPr>
        <w:t>Waste Reduction and Recycling Act 2011</w:t>
      </w:r>
      <w:r w:rsidRPr="0069533B">
        <w:t xml:space="preserve"> to give to the chief executive information, or a document containing information that I know to be false, </w:t>
      </w:r>
      <w:proofErr w:type="gramStart"/>
      <w:r w:rsidRPr="0069533B">
        <w:t>misleading</w:t>
      </w:r>
      <w:proofErr w:type="gramEnd"/>
      <w:r w:rsidRPr="0069533B">
        <w:t xml:space="preserve"> or incomplete in a material particular.</w:t>
      </w:r>
    </w:p>
    <w:p w14:paraId="3CCA7904" w14:textId="419ADCE1" w:rsidR="00C7638F" w:rsidRDefault="005C009F" w:rsidP="00232583">
      <w:pPr>
        <w:pStyle w:val="bullet1"/>
        <w:keepNext/>
        <w:keepLines/>
      </w:pPr>
      <w:r>
        <w:lastRenderedPageBreak/>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r w:rsidR="0087781E">
        <w:t xml:space="preserve"> For more information, please refer to the Basic Guide to Confidentiality on the Queensland Office of the Information Commissioner website (</w:t>
      </w:r>
      <w:hyperlink r:id="rId20" w:history="1">
        <w:r w:rsidR="00CE30A4">
          <w:rPr>
            <w:rStyle w:val="Hyperlink"/>
            <w:iCs/>
          </w:rPr>
          <w:t>What is confidentiality? | Office of the Information Commissioner Queensland (oic.qld.gov.au)</w:t>
        </w:r>
      </w:hyperlink>
      <w:r w:rsidR="00CE30A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3CCA7909" w14:textId="77777777" w:rsidTr="008D3762">
        <w:trPr>
          <w:cantSplit/>
          <w:trHeight w:val="173"/>
        </w:trPr>
        <w:tc>
          <w:tcPr>
            <w:tcW w:w="2686" w:type="pct"/>
          </w:tcPr>
          <w:p w14:paraId="3CCA7905" w14:textId="584E3D6F" w:rsidR="00010101" w:rsidRDefault="00010101" w:rsidP="008D3762">
            <w:pPr>
              <w:pStyle w:val="tableheading"/>
              <w:spacing w:before="60" w:after="60"/>
              <w:jc w:val="both"/>
            </w:pPr>
            <w:r>
              <w:t>FULL NAME</w:t>
            </w:r>
          </w:p>
          <w:p w14:paraId="3CCA7906" w14:textId="77777777" w:rsidR="00010101" w:rsidRDefault="00010101" w:rsidP="008D3762">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CCA7907" w14:textId="0D0C503F" w:rsidR="00010101" w:rsidRDefault="00010101" w:rsidP="008D3762">
            <w:pPr>
              <w:pStyle w:val="tableheading"/>
              <w:spacing w:before="60" w:after="60"/>
              <w:jc w:val="both"/>
            </w:pPr>
            <w:r>
              <w:t>POSITION</w:t>
            </w:r>
          </w:p>
          <w:p w14:paraId="3CCA7908" w14:textId="77777777" w:rsidR="00010101" w:rsidRDefault="00010101" w:rsidP="008D3762">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8D3762">
        <w:trPr>
          <w:cantSplit/>
          <w:trHeight w:val="176"/>
        </w:trPr>
        <w:tc>
          <w:tcPr>
            <w:tcW w:w="2686" w:type="pct"/>
            <w:tcBorders>
              <w:bottom w:val="single" w:sz="4" w:space="0" w:color="auto"/>
            </w:tcBorders>
          </w:tcPr>
          <w:p w14:paraId="3CCA790A" w14:textId="28424FD9" w:rsidR="00010101" w:rsidRDefault="00010101" w:rsidP="008D3762">
            <w:pPr>
              <w:pStyle w:val="tableheading"/>
              <w:spacing w:before="60" w:after="60"/>
              <w:jc w:val="both"/>
            </w:pPr>
            <w:r>
              <w:t>SIGNATURE</w:t>
            </w:r>
          </w:p>
        </w:tc>
        <w:tc>
          <w:tcPr>
            <w:tcW w:w="2314" w:type="pct"/>
            <w:tcBorders>
              <w:bottom w:val="single" w:sz="4" w:space="0" w:color="auto"/>
            </w:tcBorders>
          </w:tcPr>
          <w:p w14:paraId="3CCA790B" w14:textId="77777777" w:rsidR="00010101" w:rsidRDefault="00010101" w:rsidP="008D3762">
            <w:pPr>
              <w:pStyle w:val="tableheading"/>
              <w:spacing w:before="60" w:after="60"/>
              <w:jc w:val="both"/>
            </w:pPr>
            <w:r>
              <w:t>DATE</w:t>
            </w:r>
          </w:p>
          <w:p w14:paraId="3CCA790C" w14:textId="65CC7A53" w:rsidR="00010101" w:rsidRDefault="008D3762" w:rsidP="008D3762">
            <w:pPr>
              <w:spacing w:before="60" w:after="60"/>
              <w:jc w:val="both"/>
            </w:pPr>
            <w:r>
              <w:rPr>
                <w:noProof/>
              </w:rPr>
              <w:fldChar w:fldCharType="begin">
                <w:ffData>
                  <w:name w:val="Text1"/>
                  <w:enabled/>
                  <w:calcOnExit w:val="0"/>
                  <w:textInput>
                    <w:type w:val="date"/>
                    <w:format w:val="d/MM/yyyy"/>
                  </w:textInput>
                </w:ffData>
              </w:fldChar>
            </w:r>
            <w:bookmarkStart w:id="5"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tc>
      </w:tr>
    </w:tbl>
    <w:p w14:paraId="335D2E6E" w14:textId="77777777" w:rsidR="00781DD3" w:rsidRDefault="00781DD3" w:rsidP="008D3762">
      <w:pPr>
        <w:pStyle w:val="textnormal"/>
        <w:jc w:val="both"/>
        <w:rPr>
          <w:b/>
          <w:lang w:val="en-US"/>
        </w:rPr>
      </w:pPr>
    </w:p>
    <w:p w14:paraId="49E078FB" w14:textId="77777777" w:rsidR="00781DD3" w:rsidRPr="00CF7438" w:rsidRDefault="00781DD3" w:rsidP="00781DD3">
      <w:pPr>
        <w:pStyle w:val="textnormal"/>
        <w:spacing w:before="240"/>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Pr>
          <w:b/>
          <w:lang w:val="en-US"/>
        </w:rPr>
        <w:t>to:</w:t>
      </w:r>
    </w:p>
    <w:p w14:paraId="438E0F53" w14:textId="0F438137" w:rsidR="00781DD3" w:rsidRDefault="00781DD3" w:rsidP="00781DD3">
      <w:pPr>
        <w:spacing w:line="280" w:lineRule="exact"/>
        <w:ind w:left="425"/>
        <w:rPr>
          <w:b/>
          <w:bCs/>
        </w:rPr>
      </w:pPr>
      <w:r>
        <w:rPr>
          <w:b/>
          <w:bCs/>
        </w:rPr>
        <w:t xml:space="preserve">Email: </w:t>
      </w:r>
      <w:hyperlink r:id="rId21" w:history="1">
        <w:r w:rsidR="00F70BF6" w:rsidRPr="00EA37D1">
          <w:rPr>
            <w:rStyle w:val="Hyperlink"/>
            <w:b/>
            <w:bCs/>
          </w:rPr>
          <w:t>wastelevyapps@des.qld.gov.au</w:t>
        </w:r>
      </w:hyperlink>
    </w:p>
    <w:p w14:paraId="3BEEAA56" w14:textId="77777777" w:rsidR="00781DD3" w:rsidRDefault="00781DD3" w:rsidP="00781DD3">
      <w:pPr>
        <w:rPr>
          <w:bCs/>
          <w:sz w:val="18"/>
          <w:szCs w:val="18"/>
        </w:rPr>
      </w:pPr>
    </w:p>
    <w:p w14:paraId="4E096E26" w14:textId="5CB2270D" w:rsidR="00781DD3" w:rsidRDefault="00781DD3" w:rsidP="00781DD3">
      <w:pPr>
        <w:rPr>
          <w:bCs/>
          <w:sz w:val="18"/>
          <w:szCs w:val="18"/>
        </w:rPr>
      </w:pPr>
      <w:r w:rsidRPr="00D96AEC">
        <w:rPr>
          <w:bCs/>
          <w:lang w:val="en-US"/>
        </w:rPr>
        <w:t>The email subject line should state</w:t>
      </w:r>
      <w:r w:rsidRPr="00D96AEC">
        <w:rPr>
          <w:b/>
          <w:lang w:val="en-US"/>
        </w:rPr>
        <w:t xml:space="preserve"> ‘</w:t>
      </w:r>
      <w:r w:rsidRPr="004A1EC2">
        <w:rPr>
          <w:b/>
          <w:szCs w:val="20"/>
        </w:rPr>
        <w:t xml:space="preserve">Application for approval of </w:t>
      </w:r>
      <w:r>
        <w:rPr>
          <w:b/>
          <w:szCs w:val="20"/>
        </w:rPr>
        <w:t xml:space="preserve">a </w:t>
      </w:r>
      <w:r w:rsidRPr="004A1EC2">
        <w:rPr>
          <w:b/>
          <w:szCs w:val="20"/>
        </w:rPr>
        <w:t>discounted rate of waste levy for residue waste</w:t>
      </w:r>
      <w:r w:rsidRPr="004A1EC2">
        <w:rPr>
          <w:bCs/>
          <w:szCs w:val="20"/>
        </w:rPr>
        <w:t>’</w:t>
      </w:r>
      <w:r w:rsidRPr="00D96AEC">
        <w:rPr>
          <w:b/>
          <w:lang w:val="en-US"/>
        </w:rPr>
        <w:t>.</w:t>
      </w:r>
      <w:r w:rsidRPr="00881095">
        <w:rPr>
          <w:bCs/>
          <w:sz w:val="18"/>
          <w:szCs w:val="18"/>
        </w:rPr>
        <w:t xml:space="preserve"> </w:t>
      </w:r>
    </w:p>
    <w:p w14:paraId="5AD37787" w14:textId="77777777" w:rsidR="00781DD3" w:rsidRDefault="00781DD3" w:rsidP="00781DD3">
      <w:pPr>
        <w:rPr>
          <w:bCs/>
          <w:sz w:val="18"/>
          <w:szCs w:val="18"/>
        </w:rPr>
      </w:pPr>
    </w:p>
    <w:p w14:paraId="7D9D5A12" w14:textId="77777777" w:rsidR="00781DD3" w:rsidRPr="00D96AEC" w:rsidRDefault="00781DD3" w:rsidP="00781DD3">
      <w:pPr>
        <w:rPr>
          <w:bCs/>
          <w:lang w:val="en-US"/>
        </w:rPr>
      </w:pPr>
      <w:r w:rsidRPr="00D96AEC">
        <w:rPr>
          <w:bCs/>
          <w:lang w:val="en-US"/>
        </w:rPr>
        <w:t xml:space="preserve">The file size limit for submission via email is 20MB. Any submission via email which exceeds 20MB will need to be broken down into separate emails, with each email subject line clearly stating, ‘Part X of X’ (e.g. Part 1 of 2). </w:t>
      </w:r>
    </w:p>
    <w:p w14:paraId="18955130" w14:textId="77777777" w:rsidR="00781DD3" w:rsidRDefault="00781DD3" w:rsidP="00781DD3">
      <w:pPr>
        <w:keepNext/>
        <w:spacing w:line="280" w:lineRule="exact"/>
        <w:rPr>
          <w:rStyle w:val="SubtleEmphasis"/>
          <w:b/>
          <w:sz w:val="20"/>
          <w:lang w:eastAsia="ja-JP"/>
        </w:rPr>
      </w:pPr>
    </w:p>
    <w:p w14:paraId="3358609A" w14:textId="77777777" w:rsidR="00781DD3" w:rsidRPr="00522DDC" w:rsidRDefault="00781DD3" w:rsidP="00781DD3">
      <w:pPr>
        <w:keepNext/>
        <w:spacing w:line="280" w:lineRule="exact"/>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07EB655" w14:textId="0B497EFE" w:rsidR="00781DD3" w:rsidRDefault="00781DD3" w:rsidP="00781DD3">
      <w:pPr>
        <w:spacing w:line="280" w:lineRule="exact"/>
        <w:rPr>
          <w:rStyle w:val="SubtleEmphasis"/>
          <w:sz w:val="18"/>
          <w:szCs w:val="18"/>
          <w:lang w:eastAsia="ja-JP"/>
        </w:rPr>
      </w:pPr>
      <w:r w:rsidRPr="00881095">
        <w:rPr>
          <w:rStyle w:val="SubtleEmphasis"/>
          <w:sz w:val="18"/>
          <w:szCs w:val="18"/>
          <w:lang w:eastAsia="ja-JP"/>
        </w:rPr>
        <w:t xml:space="preserve">The </w:t>
      </w:r>
      <w:r w:rsidR="009B2EFF" w:rsidRPr="009B2EFF">
        <w:rPr>
          <w:rStyle w:val="SubtleEmphasis"/>
          <w:sz w:val="18"/>
          <w:szCs w:val="18"/>
          <w:lang w:eastAsia="ja-JP"/>
        </w:rPr>
        <w:t>Department of Environment, Science and Innovation</w:t>
      </w:r>
      <w:r w:rsidRPr="00881095">
        <w:rPr>
          <w:rStyle w:val="SubtleEmphasis"/>
          <w:sz w:val="18"/>
          <w:szCs w:val="18"/>
          <w:lang w:eastAsia="ja-JP"/>
        </w:rPr>
        <w:t xml:space="preserve"> 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2"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p w14:paraId="708ECD28" w14:textId="77777777" w:rsidR="00781DD3" w:rsidRDefault="00781DD3" w:rsidP="008D3762">
      <w:pPr>
        <w:pStyle w:val="textnormal"/>
        <w:jc w:val="both"/>
        <w:rPr>
          <w:b/>
          <w:lang w:val="en-US"/>
        </w:rPr>
      </w:pPr>
    </w:p>
    <w:p w14:paraId="2C55E1DD" w14:textId="31615BB6" w:rsidR="008D3762" w:rsidRDefault="002E030E" w:rsidP="002E030E">
      <w:pPr>
        <w:spacing w:after="60" w:line="280" w:lineRule="exact"/>
        <w:ind w:left="425"/>
        <w:jc w:val="both"/>
        <w:rPr>
          <w:b/>
          <w:bCs/>
        </w:rPr>
      </w:pPr>
      <w:r>
        <w:t xml:space="preserve"> </w:t>
      </w:r>
    </w:p>
    <w:sectPr w:rsidR="008D3762" w:rsidSect="00A206F3">
      <w:headerReference w:type="default" r:id="rId23"/>
      <w:footerReference w:type="default" r:id="rId24"/>
      <w:type w:val="continuous"/>
      <w:pgSz w:w="11906" w:h="16838" w:code="9"/>
      <w:pgMar w:top="2274"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01EA" w14:textId="77777777" w:rsidR="00E15DF9" w:rsidRDefault="00E15DF9">
      <w:r>
        <w:separator/>
      </w:r>
    </w:p>
  </w:endnote>
  <w:endnote w:type="continuationSeparator" w:id="0">
    <w:p w14:paraId="734A1FA3" w14:textId="77777777" w:rsidR="00E15DF9" w:rsidRDefault="00E15DF9">
      <w:r>
        <w:continuationSeparator/>
      </w:r>
    </w:p>
  </w:endnote>
  <w:endnote w:type="continuationNotice" w:id="1">
    <w:p w14:paraId="658B6418" w14:textId="77777777" w:rsidR="00E15DF9" w:rsidRDefault="00E1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123B71" w:rsidRDefault="00123B71">
    <w:pPr>
      <w:pStyle w:val="footerline8pt"/>
    </w:pPr>
  </w:p>
  <w:p w14:paraId="3CCA7922" w14:textId="09B3E81B" w:rsidR="00123B71" w:rsidRPr="002F28C1" w:rsidRDefault="00123B71"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A1975">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A1975">
      <w:rPr>
        <w:noProof/>
        <w:lang w:eastAsia="en-AU"/>
      </w:rPr>
      <w:t>9</w:t>
    </w:r>
    <w:r w:rsidRPr="00D67AB9">
      <w:rPr>
        <w:noProof/>
        <w:lang w:eastAsia="en-AU"/>
      </w:rPr>
      <w:fldChar w:fldCharType="end"/>
    </w:r>
    <w:r>
      <w:rPr>
        <w:noProof/>
        <w:lang w:eastAsia="en-AU"/>
      </w:rPr>
      <w:t xml:space="preserve"> • </w:t>
    </w:r>
    <w:r w:rsidR="00265ECF">
      <w:rPr>
        <w:noProof/>
        <w:szCs w:val="16"/>
        <w:lang w:eastAsia="en-AU"/>
      </w:rPr>
      <w:t>ORR/2019</w:t>
    </w:r>
    <w:r w:rsidR="00265ECF" w:rsidRPr="00A24248">
      <w:rPr>
        <w:noProof/>
        <w:szCs w:val="16"/>
        <w:lang w:eastAsia="en-AU"/>
      </w:rPr>
      <w:t>/</w:t>
    </w:r>
    <w:r w:rsidR="005A694B">
      <w:rPr>
        <w:noProof/>
        <w:szCs w:val="16"/>
        <w:lang w:eastAsia="en-AU"/>
      </w:rPr>
      <w:t>4781</w:t>
    </w:r>
    <w:r w:rsidR="00265ECF" w:rsidRPr="00D227E6">
      <w:rPr>
        <w:szCs w:val="16"/>
      </w:rPr>
      <w:t xml:space="preserve"> • Version </w:t>
    </w:r>
    <w:r w:rsidR="00265ECF">
      <w:rPr>
        <w:szCs w:val="16"/>
      </w:rPr>
      <w:t>1.00</w:t>
    </w:r>
    <w:r w:rsidR="00265ECF" w:rsidRPr="00D227E6">
      <w:rPr>
        <w:szCs w:val="16"/>
      </w:rPr>
      <w:t xml:space="preserve"> • </w:t>
    </w:r>
    <w:r w:rsidR="00265ECF">
      <w:rPr>
        <w:szCs w:val="16"/>
      </w:rPr>
      <w:t>Last reviewed</w:t>
    </w:r>
    <w:r w:rsidR="00265ECF" w:rsidRPr="00D227E6">
      <w:rPr>
        <w:szCs w:val="16"/>
      </w:rPr>
      <w:t xml:space="preserve">: </w:t>
    </w:r>
    <w:r w:rsidR="00265ECF">
      <w:rPr>
        <w:szCs w:val="16"/>
      </w:rPr>
      <w:t>08 MAY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683" w14:textId="372ECAB8" w:rsidR="00123B71" w:rsidRDefault="00123B71" w:rsidP="006A1975">
    <w:pPr>
      <w:pStyle w:val="Footer"/>
      <w:tabs>
        <w:tab w:val="clear" w:pos="4153"/>
        <w:tab w:val="clear" w:pos="8306"/>
        <w:tab w:val="right" w:pos="9921"/>
      </w:tabs>
      <w:spacing w:before="120"/>
      <w:jc w:val="both"/>
      <w:rPr>
        <w:sz w:val="16"/>
        <w:szCs w:val="16"/>
      </w:rPr>
    </w:pPr>
    <w:r>
      <w:rPr>
        <w:rStyle w:val="FootnoteReference"/>
      </w:rPr>
      <w:footnoteRef/>
    </w:r>
    <w:r>
      <w:t xml:space="preserve"> </w:t>
    </w:r>
    <w:r w:rsidRPr="00607294">
      <w:rPr>
        <w:sz w:val="16"/>
        <w:szCs w:val="16"/>
      </w:rPr>
      <w:t xml:space="preserve">The Director-General of the </w:t>
    </w:r>
    <w:r w:rsidR="009B2EFF" w:rsidRPr="009B2EFF">
      <w:rPr>
        <w:sz w:val="16"/>
        <w:szCs w:val="16"/>
      </w:rPr>
      <w:t>Department of Environment, Science and Innovation</w:t>
    </w:r>
    <w:r w:rsidR="009B2EFF" w:rsidRPr="009B2EFF" w:rsidDel="009B2EFF">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p>
  <w:p w14:paraId="3CCA792D" w14:textId="4EF4CF9B" w:rsidR="00123B71" w:rsidRPr="003F113C" w:rsidRDefault="00123B71" w:rsidP="006A1975">
    <w:pPr>
      <w:pStyle w:val="Footer"/>
      <w:tabs>
        <w:tab w:val="clear" w:pos="4153"/>
        <w:tab w:val="clear" w:pos="8306"/>
        <w:tab w:val="right" w:pos="9921"/>
      </w:tabs>
      <w:spacing w:before="120"/>
    </w:pPr>
    <w:r>
      <w:t xml:space="preserve"> </w:t>
    </w: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846B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846BA">
      <w:rPr>
        <w:noProof/>
        <w:sz w:val="16"/>
        <w:szCs w:val="16"/>
      </w:rPr>
      <w:t>7</w:t>
    </w:r>
    <w:r w:rsidRPr="004E7651">
      <w:rPr>
        <w:sz w:val="16"/>
        <w:szCs w:val="16"/>
      </w:rPr>
      <w:fldChar w:fldCharType="end"/>
    </w:r>
    <w:r w:rsidRPr="004E7651">
      <w:rPr>
        <w:sz w:val="16"/>
        <w:szCs w:val="16"/>
      </w:rPr>
      <w:t xml:space="preserve"> • </w:t>
    </w:r>
    <w:r w:rsidR="009B2EFF">
      <w:rPr>
        <w:noProof/>
        <w:sz w:val="16"/>
        <w:szCs w:val="16"/>
        <w:lang w:eastAsia="en-AU"/>
      </w:rPr>
      <w:t>ESR</w:t>
    </w:r>
    <w:r w:rsidR="004A1EC2" w:rsidRPr="004A1EC2">
      <w:rPr>
        <w:noProof/>
        <w:sz w:val="16"/>
        <w:szCs w:val="16"/>
        <w:lang w:eastAsia="en-AU"/>
      </w:rPr>
      <w:t>/20</w:t>
    </w:r>
    <w:r w:rsidR="00381AF4">
      <w:rPr>
        <w:noProof/>
        <w:sz w:val="16"/>
        <w:szCs w:val="16"/>
        <w:lang w:eastAsia="en-AU"/>
      </w:rPr>
      <w:t>19</w:t>
    </w:r>
    <w:r w:rsidR="004A1EC2" w:rsidRPr="004A1EC2">
      <w:rPr>
        <w:noProof/>
        <w:sz w:val="16"/>
        <w:szCs w:val="16"/>
        <w:lang w:eastAsia="en-AU"/>
      </w:rPr>
      <w:t xml:space="preserve">/4781 </w:t>
    </w:r>
    <w:r w:rsidR="004A1EC2" w:rsidRPr="009B2EFF">
      <w:rPr>
        <w:noProof/>
        <w:sz w:val="16"/>
        <w:szCs w:val="16"/>
        <w:lang w:eastAsia="en-AU"/>
      </w:rPr>
      <w:t xml:space="preserve">• </w:t>
    </w:r>
    <w:r w:rsidR="004A1EC2" w:rsidRPr="00A41E32">
      <w:rPr>
        <w:noProof/>
        <w:sz w:val="16"/>
        <w:szCs w:val="16"/>
        <w:lang w:eastAsia="en-AU"/>
      </w:rPr>
      <w:t>Version 2.0</w:t>
    </w:r>
    <w:r w:rsidR="009B2EFF" w:rsidRPr="00A41E32">
      <w:rPr>
        <w:noProof/>
        <w:sz w:val="16"/>
        <w:szCs w:val="16"/>
        <w:lang w:eastAsia="en-AU"/>
      </w:rPr>
      <w:t>1</w:t>
    </w:r>
    <w:r w:rsidR="004A1EC2" w:rsidRPr="00A41E32">
      <w:rPr>
        <w:noProof/>
        <w:sz w:val="16"/>
        <w:szCs w:val="16"/>
        <w:lang w:eastAsia="en-AU"/>
      </w:rPr>
      <w:t xml:space="preserve"> • Last reviewed: </w:t>
    </w:r>
    <w:r w:rsidR="00150A1B">
      <w:rPr>
        <w:noProof/>
        <w:sz w:val="16"/>
        <w:szCs w:val="16"/>
        <w:lang w:eastAsia="en-AU"/>
      </w:rPr>
      <w:t>04</w:t>
    </w:r>
    <w:r w:rsidR="009B2EFF">
      <w:rPr>
        <w:noProof/>
        <w:sz w:val="16"/>
        <w:szCs w:val="16"/>
        <w:lang w:eastAsia="en-AU"/>
      </w:rPr>
      <w:t xml:space="preserve"> </w:t>
    </w:r>
    <w:r w:rsidR="00150A1B">
      <w:rPr>
        <w:noProof/>
        <w:sz w:val="16"/>
        <w:szCs w:val="16"/>
        <w:lang w:eastAsia="en-AU"/>
      </w:rPr>
      <w:t>March</w:t>
    </w:r>
    <w:r w:rsidR="009B2EFF">
      <w:rPr>
        <w:noProof/>
        <w:sz w:val="16"/>
        <w:szCs w:val="16"/>
        <w:lang w:eastAsia="en-AU"/>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A5AB" w14:textId="77777777" w:rsidR="006A1975" w:rsidRDefault="006A1975">
    <w:pPr>
      <w:pStyle w:val="footerline8pt"/>
    </w:pPr>
  </w:p>
  <w:p w14:paraId="55FD67BD" w14:textId="68C38DB5" w:rsidR="006A1975" w:rsidRPr="002F28C1" w:rsidRDefault="006A1975"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846BA">
      <w:rPr>
        <w:noProof/>
        <w:lang w:eastAsia="en-AU"/>
      </w:rPr>
      <w:t>6</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846BA">
      <w:rPr>
        <w:noProof/>
        <w:lang w:eastAsia="en-AU"/>
      </w:rPr>
      <w:t>7</w:t>
    </w:r>
    <w:r w:rsidRPr="00D67AB9">
      <w:rPr>
        <w:noProof/>
        <w:lang w:eastAsia="en-AU"/>
      </w:rPr>
      <w:fldChar w:fldCharType="end"/>
    </w:r>
    <w:r>
      <w:rPr>
        <w:noProof/>
        <w:lang w:eastAsia="en-AU"/>
      </w:rPr>
      <w:t xml:space="preserve"> • </w:t>
    </w:r>
    <w:r w:rsidR="009B2EFF">
      <w:rPr>
        <w:noProof/>
        <w:szCs w:val="16"/>
        <w:lang w:eastAsia="en-AU"/>
      </w:rPr>
      <w:t>ESR</w:t>
    </w:r>
    <w:r w:rsidRPr="004A1EC2">
      <w:rPr>
        <w:noProof/>
        <w:szCs w:val="16"/>
        <w:lang w:eastAsia="en-AU"/>
      </w:rPr>
      <w:t>/20</w:t>
    </w:r>
    <w:r w:rsidR="00381AF4">
      <w:rPr>
        <w:noProof/>
        <w:szCs w:val="16"/>
        <w:lang w:eastAsia="en-AU"/>
      </w:rPr>
      <w:t>19</w:t>
    </w:r>
    <w:r w:rsidRPr="004A1EC2">
      <w:rPr>
        <w:noProof/>
        <w:szCs w:val="16"/>
        <w:lang w:eastAsia="en-AU"/>
      </w:rPr>
      <w:t>/4781</w:t>
    </w:r>
    <w:r w:rsidRPr="004A1EC2">
      <w:rPr>
        <w:szCs w:val="16"/>
      </w:rPr>
      <w:t xml:space="preserve"> • </w:t>
    </w:r>
    <w:r w:rsidR="005466D0" w:rsidRPr="00A41E32">
      <w:rPr>
        <w:szCs w:val="16"/>
      </w:rPr>
      <w:t xml:space="preserve">Version </w:t>
    </w:r>
    <w:r w:rsidR="004A1EC2" w:rsidRPr="00A41E32">
      <w:rPr>
        <w:szCs w:val="16"/>
      </w:rPr>
      <w:t>2</w:t>
    </w:r>
    <w:r w:rsidR="005466D0" w:rsidRPr="00A41E32">
      <w:rPr>
        <w:szCs w:val="16"/>
      </w:rPr>
      <w:t>.</w:t>
    </w:r>
    <w:r w:rsidR="009B2EFF" w:rsidRPr="00A41E32">
      <w:rPr>
        <w:szCs w:val="16"/>
      </w:rPr>
      <w:t xml:space="preserve">01 </w:t>
    </w:r>
    <w:r w:rsidR="005466D0" w:rsidRPr="00A41E32">
      <w:rPr>
        <w:szCs w:val="16"/>
      </w:rPr>
      <w:t>• Last reviewed:</w:t>
    </w:r>
    <w:r w:rsidR="00150A1B">
      <w:rPr>
        <w:szCs w:val="16"/>
      </w:rPr>
      <w:t xml:space="preserve"> 04 March</w:t>
    </w:r>
    <w:r w:rsidR="009B2EFF" w:rsidRPr="009B2EFF">
      <w:rPr>
        <w:szCs w:val="16"/>
      </w:rPr>
      <w:t xml:space="preserve"> 2024</w:t>
    </w:r>
    <w:r w:rsidRPr="002F28C1">
      <w:rPr>
        <w:b/>
        <w:noProof/>
        <w:lang w:eastAsia="en-AU"/>
      </w:rPr>
      <w:tab/>
    </w:r>
    <w:r w:rsidR="00E33061" w:rsidRPr="00E33061">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35F3" w14:textId="77777777" w:rsidR="00E15DF9" w:rsidRDefault="00E15DF9">
      <w:r>
        <w:separator/>
      </w:r>
    </w:p>
  </w:footnote>
  <w:footnote w:type="continuationSeparator" w:id="0">
    <w:p w14:paraId="0C789B93" w14:textId="77777777" w:rsidR="00E15DF9" w:rsidRDefault="00E15DF9">
      <w:r>
        <w:continuationSeparator/>
      </w:r>
    </w:p>
  </w:footnote>
  <w:footnote w:type="continuationNotice" w:id="1">
    <w:p w14:paraId="169784C9" w14:textId="77777777" w:rsidR="00E15DF9" w:rsidRDefault="00E15DF9"/>
  </w:footnote>
  <w:footnote w:id="2">
    <w:p w14:paraId="28B1FAB8" w14:textId="1BE7A406" w:rsidR="00E476A6" w:rsidRDefault="00342483">
      <w:pPr>
        <w:pStyle w:val="FootnoteText"/>
      </w:pPr>
      <w:r>
        <w:rPr>
          <w:rStyle w:val="FootnoteReference"/>
        </w:rPr>
        <w:footnoteRef/>
      </w:r>
      <w:r>
        <w:t xml:space="preserve"> </w:t>
      </w:r>
      <w:r w:rsidR="00B1288A">
        <w:t xml:space="preserve">Note that </w:t>
      </w:r>
      <w:r w:rsidR="00CD3F1A">
        <w:t xml:space="preserve">the activity must produce new paper or cardboard products; the activity of </w:t>
      </w:r>
      <w:r w:rsidR="00B1288A">
        <w:t>sorting cardboard materials</w:t>
      </w:r>
      <w:r w:rsidR="00E476A6">
        <w:t xml:space="preserve"> from other wastes does not meet the definition of </w:t>
      </w:r>
      <w:r w:rsidR="00B21F90">
        <w:t xml:space="preserve">the </w:t>
      </w:r>
      <w:r w:rsidR="00E476A6">
        <w:t xml:space="preserve">prescribed recycling activity. </w:t>
      </w:r>
    </w:p>
    <w:p w14:paraId="5E0B9B4B" w14:textId="77777777" w:rsidR="002E6451" w:rsidRDefault="002E6451">
      <w:pPr>
        <w:pStyle w:val="FootnoteText"/>
      </w:pPr>
    </w:p>
  </w:footnote>
  <w:footnote w:id="3">
    <w:p w14:paraId="64E88419" w14:textId="7E517DC2" w:rsidR="004B28E7" w:rsidRDefault="004B28E7">
      <w:pPr>
        <w:pStyle w:val="FootnoteText"/>
      </w:pPr>
      <w:r>
        <w:rPr>
          <w:rStyle w:val="FootnoteReference"/>
        </w:rPr>
        <w:footnoteRef/>
      </w:r>
      <w:r>
        <w:t xml:space="preserve"> Note that the metal recovery activity must include appropriate machinery to shred or fragment</w:t>
      </w:r>
      <w:r w:rsidR="008A0D3E">
        <w:t xml:space="preserve"> the metal, </w:t>
      </w:r>
      <w:proofErr w:type="gramStart"/>
      <w:r w:rsidR="0080696E">
        <w:t>and</w:t>
      </w:r>
      <w:r w:rsidR="003A1BBD">
        <w:t xml:space="preserve"> also</w:t>
      </w:r>
      <w:proofErr w:type="gramEnd"/>
      <w:r w:rsidR="008A0D3E">
        <w:t xml:space="preserve"> separate different types of metal such as with an </w:t>
      </w:r>
      <w:bookmarkStart w:id="1" w:name="_Hlk103855903"/>
      <w:r w:rsidR="00763130">
        <w:t>e</w:t>
      </w:r>
      <w:r w:rsidR="008A0D3E">
        <w:t xml:space="preserve">ddy </w:t>
      </w:r>
      <w:r w:rsidR="00763130">
        <w:t>c</w:t>
      </w:r>
      <w:r w:rsidR="008A0D3E">
        <w:t xml:space="preserve">urrent </w:t>
      </w:r>
      <w:r w:rsidR="00763130">
        <w:t>s</w:t>
      </w:r>
      <w:r w:rsidR="008A0D3E">
        <w:t>eparator</w:t>
      </w:r>
      <w:bookmarkEnd w:id="1"/>
      <w:r w:rsidR="008A0D3E">
        <w:t>.</w:t>
      </w:r>
    </w:p>
    <w:p w14:paraId="175282CD" w14:textId="77777777" w:rsidR="002E6451" w:rsidRDefault="002E6451">
      <w:pPr>
        <w:pStyle w:val="FootnoteText"/>
      </w:pPr>
    </w:p>
  </w:footnote>
  <w:footnote w:id="4">
    <w:p w14:paraId="6636EE95" w14:textId="5370A7BF" w:rsidR="002A7965" w:rsidRDefault="002A7965">
      <w:pPr>
        <w:pStyle w:val="FootnoteText"/>
      </w:pPr>
      <w:r>
        <w:rPr>
          <w:rStyle w:val="FootnoteReference"/>
        </w:rPr>
        <w:footnoteRef/>
      </w:r>
      <w:r>
        <w:t xml:space="preserve"> </w:t>
      </w:r>
      <w:r w:rsidR="00222C6D">
        <w:t>Note that t</w:t>
      </w:r>
      <w:r w:rsidR="009E11A3" w:rsidRPr="009E11A3">
        <w:t>imber is defined as wood, especially when suitable for building houses, ships, etc, or for use in carpentry, joinery, etc (Macquarie Dictionary).</w:t>
      </w:r>
      <w:r w:rsidR="009E11A3">
        <w:t xml:space="preserve"> </w:t>
      </w:r>
      <w:r w:rsidR="0027095B">
        <w:t>“R</w:t>
      </w:r>
      <w:r w:rsidR="0027095B" w:rsidRPr="0027095B">
        <w:t>euse</w:t>
      </w:r>
      <w:r w:rsidR="0027095B">
        <w:t>”</w:t>
      </w:r>
      <w:r w:rsidR="0027095B" w:rsidRPr="0027095B">
        <w:t xml:space="preserve"> mean</w:t>
      </w:r>
      <w:r w:rsidR="0027095B">
        <w:t>s</w:t>
      </w:r>
      <w:r w:rsidR="0027095B" w:rsidRPr="0027095B">
        <w:t xml:space="preserve"> no change of the waste is required and the waste can be used for another purpose as is.</w:t>
      </w:r>
      <w:r w:rsidR="001145DB">
        <w:t xml:space="preserve"> </w:t>
      </w:r>
      <w:proofErr w:type="gramStart"/>
      <w:r w:rsidR="001145DB">
        <w:t>Therefore</w:t>
      </w:r>
      <w:proofErr w:type="gramEnd"/>
      <w:r w:rsidR="001145DB">
        <w:t xml:space="preserve"> to qualify as a prescribed recycling activity, the activity must result in </w:t>
      </w:r>
      <w:r w:rsidR="008D17ED">
        <w:t xml:space="preserve">reclaimed </w:t>
      </w:r>
      <w:r w:rsidR="001145DB">
        <w:t>timber suitable for re-use.</w:t>
      </w:r>
      <w:r w:rsidR="008D17ED">
        <w:t xml:space="preserve"> </w:t>
      </w:r>
      <w:r w:rsidR="0021447D" w:rsidRPr="0021447D">
        <w:t xml:space="preserve">The sorting and selling of mulch </w:t>
      </w:r>
      <w:proofErr w:type="gramStart"/>
      <w:r w:rsidR="0021447D" w:rsidRPr="0021447D">
        <w:t>is</w:t>
      </w:r>
      <w:proofErr w:type="gramEnd"/>
      <w:r w:rsidR="0021447D" w:rsidRPr="0021447D">
        <w:t xml:space="preserve"> not considered reclaimed timber recycling or sorting for re-use.</w:t>
      </w:r>
    </w:p>
    <w:p w14:paraId="23E029D9" w14:textId="77777777" w:rsidR="002E6451" w:rsidRDefault="002E6451">
      <w:pPr>
        <w:pStyle w:val="FootnoteText"/>
      </w:pPr>
    </w:p>
  </w:footnote>
  <w:footnote w:id="5">
    <w:p w14:paraId="3FD152DF" w14:textId="4868C7A9" w:rsidR="002A2682" w:rsidRDefault="00BC44B9" w:rsidP="002A2682">
      <w:pPr>
        <w:pStyle w:val="FootnoteText"/>
      </w:pPr>
      <w:r>
        <w:rPr>
          <w:rStyle w:val="FootnoteReference"/>
        </w:rPr>
        <w:footnoteRef/>
      </w:r>
      <w:r w:rsidR="00222C6D">
        <w:t>Note that r</w:t>
      </w:r>
      <w:r w:rsidR="002A2682" w:rsidRPr="008D17ED">
        <w:t xml:space="preserve">eclaimed timber is considered not broken down by a machine process and made into a new product. In recycling reclaimed timber, minimal changes to the timber are made, examples include creating recycled timber cladding, conducting the activity of using reclaimed timber to sell sustainable recycled flooring or </w:t>
      </w:r>
      <w:r w:rsidR="00222C6D" w:rsidRPr="008D17ED">
        <w:t>commercial</w:t>
      </w:r>
      <w:r w:rsidR="002A2682" w:rsidRPr="008D17ED">
        <w:t xml:space="preserve"> and residential decking.</w:t>
      </w:r>
      <w:r w:rsidR="002A2682">
        <w:t xml:space="preserve"> </w:t>
      </w:r>
      <w:r w:rsidR="002A2682" w:rsidRPr="0021447D">
        <w:t xml:space="preserve">The sorting and selling of mulch </w:t>
      </w:r>
      <w:proofErr w:type="gramStart"/>
      <w:r w:rsidR="002A2682" w:rsidRPr="0021447D">
        <w:t>is</w:t>
      </w:r>
      <w:proofErr w:type="gramEnd"/>
      <w:r w:rsidR="002A2682" w:rsidRPr="0021447D">
        <w:t xml:space="preserve"> not considered </w:t>
      </w:r>
      <w:r w:rsidR="00F9046F" w:rsidRPr="00F9046F">
        <w:t>reclaimed timber recycling or sorting for processing for production of new timber products</w:t>
      </w:r>
      <w:r w:rsidR="002A2682" w:rsidRPr="0021447D">
        <w:t>.</w:t>
      </w:r>
    </w:p>
    <w:p w14:paraId="7834DDF6" w14:textId="5C6514D8" w:rsidR="00BC44B9" w:rsidRDefault="00BC44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045A366D" w:rsidR="00123B71" w:rsidRDefault="00123B71" w:rsidP="009E04FB">
    <w:pPr>
      <w:pStyle w:val="docpg2type"/>
    </w:pPr>
    <w:r>
      <w:t>Application form</w:t>
    </w:r>
  </w:p>
  <w:p w14:paraId="057A0245" w14:textId="77777777" w:rsidR="00123B71" w:rsidRDefault="00123B71" w:rsidP="00B37FB5">
    <w:pPr>
      <w:pStyle w:val="docpg1title"/>
      <w:spacing w:before="0" w:after="0"/>
      <w:rPr>
        <w:b w:val="0"/>
      </w:rPr>
    </w:pPr>
    <w:r w:rsidRPr="00B37FB5">
      <w:rPr>
        <w:b w:val="0"/>
      </w:rPr>
      <w:t xml:space="preserve">Application for approval of a discounted rate of waste levy for residue </w:t>
    </w:r>
  </w:p>
  <w:p w14:paraId="3CCA7920" w14:textId="6E35152B" w:rsidR="00123B71" w:rsidRPr="00B37FB5" w:rsidRDefault="00123B71" w:rsidP="00B37FB5">
    <w:pPr>
      <w:pStyle w:val="docpg1title"/>
      <w:spacing w:before="0" w:after="0"/>
      <w:rPr>
        <w:b w:val="0"/>
      </w:rPr>
    </w:pPr>
    <w:r w:rsidRPr="00B37FB5">
      <w:rPr>
        <w:b w:val="0"/>
      </w:rPr>
      <w:t>waste from an eligible recycling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712CCF37" w:rsidR="00123B71" w:rsidRPr="003F113C" w:rsidRDefault="00123B71"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04CC8980" wp14:editId="359FABAB">
          <wp:simplePos x="0" y="0"/>
          <wp:positionH relativeFrom="column">
            <wp:posOffset>-720090</wp:posOffset>
          </wp:positionH>
          <wp:positionV relativeFrom="paragraph">
            <wp:posOffset>-379095</wp:posOffset>
          </wp:positionV>
          <wp:extent cx="755015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342" cy="10744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123B71" w:rsidRDefault="00123B71" w:rsidP="00705942">
    <w:pPr>
      <w:pStyle w:val="doctypeeco"/>
      <w:spacing w:before="28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BB32" w14:textId="77777777" w:rsidR="006A1975" w:rsidRPr="006A1975" w:rsidRDefault="006A1975" w:rsidP="009E04FB">
    <w:pPr>
      <w:pStyle w:val="docpg2type"/>
      <w:rPr>
        <w:sz w:val="24"/>
        <w:szCs w:val="24"/>
      </w:rPr>
    </w:pPr>
    <w:r w:rsidRPr="006A1975">
      <w:rPr>
        <w:sz w:val="24"/>
        <w:szCs w:val="24"/>
      </w:rPr>
      <w:t>Application form</w:t>
    </w:r>
  </w:p>
  <w:p w14:paraId="5FF228BA" w14:textId="7858DB6D" w:rsidR="006A1975" w:rsidRPr="00B37FB5" w:rsidRDefault="006A1975" w:rsidP="006A1975">
    <w:pPr>
      <w:pStyle w:val="docpg1title"/>
      <w:spacing w:before="0" w:after="0"/>
      <w:rPr>
        <w:b w:val="0"/>
      </w:rPr>
    </w:pPr>
    <w:r w:rsidRPr="00B37FB5">
      <w:rPr>
        <w:b w:val="0"/>
      </w:rPr>
      <w:t>Application for approval of a discounted rate of waste levy for residue waste</w:t>
    </w:r>
    <w:r>
      <w:rPr>
        <w:b w:val="0"/>
      </w:rPr>
      <w:t xml:space="preserve"> </w:t>
    </w:r>
    <w:r w:rsidRPr="00B37FB5">
      <w:rPr>
        <w:b w:val="0"/>
      </w:rPr>
      <w:t>from an eligible recycling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DB5BB6"/>
    <w:multiLevelType w:val="hybridMultilevel"/>
    <w:tmpl w:val="6DC6C63A"/>
    <w:lvl w:ilvl="0" w:tplc="CB527D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5738CE"/>
    <w:multiLevelType w:val="multilevel"/>
    <w:tmpl w:val="F91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521FD9"/>
    <w:multiLevelType w:val="hybridMultilevel"/>
    <w:tmpl w:val="FE5A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BD4E48"/>
    <w:multiLevelType w:val="hybridMultilevel"/>
    <w:tmpl w:val="7234A3AA"/>
    <w:lvl w:ilvl="0" w:tplc="706C66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745D97"/>
    <w:multiLevelType w:val="hybridMultilevel"/>
    <w:tmpl w:val="92FC6BD2"/>
    <w:lvl w:ilvl="0" w:tplc="0352995A">
      <w:start w:val="1"/>
      <w:numFmt w:val="lowerLetter"/>
      <w:lvlText w:val="(%1)"/>
      <w:lvlJc w:val="left"/>
      <w:pPr>
        <w:ind w:left="1602" w:hanging="36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19" w15:restartNumberingAfterBreak="0">
    <w:nsid w:val="506171DF"/>
    <w:multiLevelType w:val="multilevel"/>
    <w:tmpl w:val="79589E9C"/>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665819"/>
    <w:multiLevelType w:val="hybridMultilevel"/>
    <w:tmpl w:val="AEB4A082"/>
    <w:lvl w:ilvl="0" w:tplc="E65A8C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8B43418"/>
    <w:multiLevelType w:val="hybridMultilevel"/>
    <w:tmpl w:val="4950E766"/>
    <w:lvl w:ilvl="0" w:tplc="0C090001">
      <w:start w:val="1"/>
      <w:numFmt w:val="bullet"/>
      <w:lvlText w:val=""/>
      <w:lvlJc w:val="left"/>
      <w:pPr>
        <w:ind w:left="3446" w:hanging="360"/>
      </w:pPr>
      <w:rPr>
        <w:rFonts w:ascii="Symbol" w:hAnsi="Symbol" w:hint="default"/>
      </w:rPr>
    </w:lvl>
    <w:lvl w:ilvl="1" w:tplc="0C090003" w:tentative="1">
      <w:start w:val="1"/>
      <w:numFmt w:val="bullet"/>
      <w:lvlText w:val="o"/>
      <w:lvlJc w:val="left"/>
      <w:pPr>
        <w:ind w:left="4166" w:hanging="360"/>
      </w:pPr>
      <w:rPr>
        <w:rFonts w:ascii="Courier New" w:hAnsi="Courier New" w:cs="Courier New" w:hint="default"/>
      </w:rPr>
    </w:lvl>
    <w:lvl w:ilvl="2" w:tplc="0C090005" w:tentative="1">
      <w:start w:val="1"/>
      <w:numFmt w:val="bullet"/>
      <w:lvlText w:val=""/>
      <w:lvlJc w:val="left"/>
      <w:pPr>
        <w:ind w:left="4886" w:hanging="360"/>
      </w:pPr>
      <w:rPr>
        <w:rFonts w:ascii="Wingdings" w:hAnsi="Wingdings" w:hint="default"/>
      </w:rPr>
    </w:lvl>
    <w:lvl w:ilvl="3" w:tplc="0C090001" w:tentative="1">
      <w:start w:val="1"/>
      <w:numFmt w:val="bullet"/>
      <w:lvlText w:val=""/>
      <w:lvlJc w:val="left"/>
      <w:pPr>
        <w:ind w:left="5606" w:hanging="360"/>
      </w:pPr>
      <w:rPr>
        <w:rFonts w:ascii="Symbol" w:hAnsi="Symbol" w:hint="default"/>
      </w:rPr>
    </w:lvl>
    <w:lvl w:ilvl="4" w:tplc="0C090003" w:tentative="1">
      <w:start w:val="1"/>
      <w:numFmt w:val="bullet"/>
      <w:lvlText w:val="o"/>
      <w:lvlJc w:val="left"/>
      <w:pPr>
        <w:ind w:left="6326" w:hanging="360"/>
      </w:pPr>
      <w:rPr>
        <w:rFonts w:ascii="Courier New" w:hAnsi="Courier New" w:cs="Courier New" w:hint="default"/>
      </w:rPr>
    </w:lvl>
    <w:lvl w:ilvl="5" w:tplc="0C090005" w:tentative="1">
      <w:start w:val="1"/>
      <w:numFmt w:val="bullet"/>
      <w:lvlText w:val=""/>
      <w:lvlJc w:val="left"/>
      <w:pPr>
        <w:ind w:left="7046" w:hanging="360"/>
      </w:pPr>
      <w:rPr>
        <w:rFonts w:ascii="Wingdings" w:hAnsi="Wingdings" w:hint="default"/>
      </w:rPr>
    </w:lvl>
    <w:lvl w:ilvl="6" w:tplc="0C090001" w:tentative="1">
      <w:start w:val="1"/>
      <w:numFmt w:val="bullet"/>
      <w:lvlText w:val=""/>
      <w:lvlJc w:val="left"/>
      <w:pPr>
        <w:ind w:left="7766" w:hanging="360"/>
      </w:pPr>
      <w:rPr>
        <w:rFonts w:ascii="Symbol" w:hAnsi="Symbol" w:hint="default"/>
      </w:rPr>
    </w:lvl>
    <w:lvl w:ilvl="7" w:tplc="0C090003" w:tentative="1">
      <w:start w:val="1"/>
      <w:numFmt w:val="bullet"/>
      <w:lvlText w:val="o"/>
      <w:lvlJc w:val="left"/>
      <w:pPr>
        <w:ind w:left="8486" w:hanging="360"/>
      </w:pPr>
      <w:rPr>
        <w:rFonts w:ascii="Courier New" w:hAnsi="Courier New" w:cs="Courier New" w:hint="default"/>
      </w:rPr>
    </w:lvl>
    <w:lvl w:ilvl="8" w:tplc="0C090005" w:tentative="1">
      <w:start w:val="1"/>
      <w:numFmt w:val="bullet"/>
      <w:lvlText w:val=""/>
      <w:lvlJc w:val="left"/>
      <w:pPr>
        <w:ind w:left="9206" w:hanging="360"/>
      </w:pPr>
      <w:rPr>
        <w:rFonts w:ascii="Wingdings" w:hAnsi="Wingdings" w:hint="default"/>
      </w:rPr>
    </w:lvl>
  </w:abstractNum>
  <w:abstractNum w:abstractNumId="23"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5B612FA"/>
    <w:multiLevelType w:val="hybridMultilevel"/>
    <w:tmpl w:val="63D438EA"/>
    <w:lvl w:ilvl="0" w:tplc="7D9EB0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34528818">
    <w:abstractNumId w:val="13"/>
  </w:num>
  <w:num w:numId="2" w16cid:durableId="2082561445">
    <w:abstractNumId w:val="3"/>
  </w:num>
  <w:num w:numId="3" w16cid:durableId="1422528341">
    <w:abstractNumId w:val="8"/>
  </w:num>
  <w:num w:numId="4" w16cid:durableId="1011879827">
    <w:abstractNumId w:val="12"/>
  </w:num>
  <w:num w:numId="5" w16cid:durableId="642196167">
    <w:abstractNumId w:val="20"/>
  </w:num>
  <w:num w:numId="6" w16cid:durableId="2119762112">
    <w:abstractNumId w:val="31"/>
  </w:num>
  <w:num w:numId="7" w16cid:durableId="1823694414">
    <w:abstractNumId w:val="23"/>
  </w:num>
  <w:num w:numId="8" w16cid:durableId="1682783199">
    <w:abstractNumId w:val="23"/>
  </w:num>
  <w:num w:numId="9" w16cid:durableId="515926607">
    <w:abstractNumId w:val="5"/>
  </w:num>
  <w:num w:numId="10" w16cid:durableId="1576862828">
    <w:abstractNumId w:val="6"/>
  </w:num>
  <w:num w:numId="11" w16cid:durableId="642856634">
    <w:abstractNumId w:val="1"/>
  </w:num>
  <w:num w:numId="12" w16cid:durableId="1433207890">
    <w:abstractNumId w:val="28"/>
  </w:num>
  <w:num w:numId="13" w16cid:durableId="473572816">
    <w:abstractNumId w:val="28"/>
  </w:num>
  <w:num w:numId="14" w16cid:durableId="1028139093">
    <w:abstractNumId w:val="28"/>
  </w:num>
  <w:num w:numId="15" w16cid:durableId="1639451596">
    <w:abstractNumId w:val="0"/>
  </w:num>
  <w:num w:numId="16" w16cid:durableId="1315181853">
    <w:abstractNumId w:val="0"/>
  </w:num>
  <w:num w:numId="17" w16cid:durableId="1458377479">
    <w:abstractNumId w:val="6"/>
  </w:num>
  <w:num w:numId="18" w16cid:durableId="436099734">
    <w:abstractNumId w:val="1"/>
  </w:num>
  <w:num w:numId="19" w16cid:durableId="967509295">
    <w:abstractNumId w:val="28"/>
  </w:num>
  <w:num w:numId="20" w16cid:durableId="322899493">
    <w:abstractNumId w:val="28"/>
  </w:num>
  <w:num w:numId="21" w16cid:durableId="568271845">
    <w:abstractNumId w:val="28"/>
  </w:num>
  <w:num w:numId="22" w16cid:durableId="763308216">
    <w:abstractNumId w:val="0"/>
  </w:num>
  <w:num w:numId="23" w16cid:durableId="405423291">
    <w:abstractNumId w:val="6"/>
  </w:num>
  <w:num w:numId="24" w16cid:durableId="1466041034">
    <w:abstractNumId w:val="4"/>
  </w:num>
  <w:num w:numId="25" w16cid:durableId="29039436">
    <w:abstractNumId w:val="24"/>
  </w:num>
  <w:num w:numId="26" w16cid:durableId="353962765">
    <w:abstractNumId w:val="25"/>
  </w:num>
  <w:num w:numId="27" w16cid:durableId="521284448">
    <w:abstractNumId w:val="2"/>
  </w:num>
  <w:num w:numId="28" w16cid:durableId="1460219110">
    <w:abstractNumId w:val="27"/>
  </w:num>
  <w:num w:numId="29" w16cid:durableId="402919003">
    <w:abstractNumId w:val="29"/>
  </w:num>
  <w:num w:numId="30" w16cid:durableId="932933906">
    <w:abstractNumId w:val="17"/>
  </w:num>
  <w:num w:numId="31" w16cid:durableId="1347712857">
    <w:abstractNumId w:val="14"/>
  </w:num>
  <w:num w:numId="32" w16cid:durableId="1170606969">
    <w:abstractNumId w:val="9"/>
  </w:num>
  <w:num w:numId="33" w16cid:durableId="1196388298">
    <w:abstractNumId w:val="9"/>
  </w:num>
  <w:num w:numId="34" w16cid:durableId="341856350">
    <w:abstractNumId w:val="7"/>
  </w:num>
  <w:num w:numId="35" w16cid:durableId="845948301">
    <w:abstractNumId w:val="30"/>
  </w:num>
  <w:num w:numId="36" w16cid:durableId="972753278">
    <w:abstractNumId w:val="22"/>
  </w:num>
  <w:num w:numId="37" w16cid:durableId="476606504">
    <w:abstractNumId w:val="19"/>
  </w:num>
  <w:num w:numId="38" w16cid:durableId="688718797">
    <w:abstractNumId w:val="15"/>
  </w:num>
  <w:num w:numId="39" w16cid:durableId="627203410">
    <w:abstractNumId w:val="10"/>
  </w:num>
  <w:num w:numId="40" w16cid:durableId="547768089">
    <w:abstractNumId w:val="21"/>
  </w:num>
  <w:num w:numId="41" w16cid:durableId="913659425">
    <w:abstractNumId w:val="26"/>
  </w:num>
  <w:num w:numId="42" w16cid:durableId="591280973">
    <w:abstractNumId w:val="18"/>
  </w:num>
  <w:num w:numId="43" w16cid:durableId="620839862">
    <w:abstractNumId w:val="16"/>
  </w:num>
  <w:num w:numId="44" w16cid:durableId="16324014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l2EJ/wF65fHYomWpeV5bfk59+/XrjdKE1888Wx01vdk6ACrFLxJZ8NrHBvgPpGK46dj6CzNsjJAnkG2We+JQ==" w:salt="r+Fe29zZFFS8lBKH8p2ylw=="/>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59A6"/>
    <w:rsid w:val="00010101"/>
    <w:rsid w:val="00011103"/>
    <w:rsid w:val="000151A1"/>
    <w:rsid w:val="000160C7"/>
    <w:rsid w:val="00016E8D"/>
    <w:rsid w:val="00017F3C"/>
    <w:rsid w:val="00027EC8"/>
    <w:rsid w:val="00036550"/>
    <w:rsid w:val="00041836"/>
    <w:rsid w:val="00041A93"/>
    <w:rsid w:val="0004206A"/>
    <w:rsid w:val="000422B2"/>
    <w:rsid w:val="00042BEC"/>
    <w:rsid w:val="000730B8"/>
    <w:rsid w:val="000743D6"/>
    <w:rsid w:val="0007667A"/>
    <w:rsid w:val="00076917"/>
    <w:rsid w:val="0007727B"/>
    <w:rsid w:val="000778DF"/>
    <w:rsid w:val="0008023B"/>
    <w:rsid w:val="000837E7"/>
    <w:rsid w:val="000870A2"/>
    <w:rsid w:val="00087808"/>
    <w:rsid w:val="000914C0"/>
    <w:rsid w:val="00091C68"/>
    <w:rsid w:val="00092867"/>
    <w:rsid w:val="00094C2D"/>
    <w:rsid w:val="00094DCD"/>
    <w:rsid w:val="000B561F"/>
    <w:rsid w:val="000C73AC"/>
    <w:rsid w:val="000C7629"/>
    <w:rsid w:val="000C76DC"/>
    <w:rsid w:val="000D35C5"/>
    <w:rsid w:val="000D772C"/>
    <w:rsid w:val="000E1567"/>
    <w:rsid w:val="000E74FB"/>
    <w:rsid w:val="000F129C"/>
    <w:rsid w:val="000F62E6"/>
    <w:rsid w:val="000F719B"/>
    <w:rsid w:val="00107EBC"/>
    <w:rsid w:val="0011114B"/>
    <w:rsid w:val="00114293"/>
    <w:rsid w:val="001145DB"/>
    <w:rsid w:val="00117401"/>
    <w:rsid w:val="00121F3F"/>
    <w:rsid w:val="00123B71"/>
    <w:rsid w:val="001255C0"/>
    <w:rsid w:val="00125A67"/>
    <w:rsid w:val="00126C5B"/>
    <w:rsid w:val="00130F36"/>
    <w:rsid w:val="001313A0"/>
    <w:rsid w:val="001350AA"/>
    <w:rsid w:val="0013579D"/>
    <w:rsid w:val="00136A76"/>
    <w:rsid w:val="00150A1B"/>
    <w:rsid w:val="0015403F"/>
    <w:rsid w:val="00162C40"/>
    <w:rsid w:val="001700BE"/>
    <w:rsid w:val="0017592C"/>
    <w:rsid w:val="00175E85"/>
    <w:rsid w:val="00177D7E"/>
    <w:rsid w:val="00180D73"/>
    <w:rsid w:val="00186398"/>
    <w:rsid w:val="001904D4"/>
    <w:rsid w:val="001960B6"/>
    <w:rsid w:val="001965DB"/>
    <w:rsid w:val="001970BF"/>
    <w:rsid w:val="001A73E0"/>
    <w:rsid w:val="001B2BD7"/>
    <w:rsid w:val="001B3E74"/>
    <w:rsid w:val="001B45DD"/>
    <w:rsid w:val="001D3C4D"/>
    <w:rsid w:val="001E33D2"/>
    <w:rsid w:val="001E4795"/>
    <w:rsid w:val="001F4800"/>
    <w:rsid w:val="001F4DDB"/>
    <w:rsid w:val="00201A55"/>
    <w:rsid w:val="0020318C"/>
    <w:rsid w:val="00206906"/>
    <w:rsid w:val="0021447D"/>
    <w:rsid w:val="00214C71"/>
    <w:rsid w:val="002152FE"/>
    <w:rsid w:val="002208B2"/>
    <w:rsid w:val="00222B63"/>
    <w:rsid w:val="00222C6D"/>
    <w:rsid w:val="0022300A"/>
    <w:rsid w:val="00232583"/>
    <w:rsid w:val="0023306D"/>
    <w:rsid w:val="00236F32"/>
    <w:rsid w:val="00240BCC"/>
    <w:rsid w:val="002435CD"/>
    <w:rsid w:val="00245825"/>
    <w:rsid w:val="00245A46"/>
    <w:rsid w:val="00251384"/>
    <w:rsid w:val="00257070"/>
    <w:rsid w:val="00263522"/>
    <w:rsid w:val="00264D5C"/>
    <w:rsid w:val="00265ECF"/>
    <w:rsid w:val="00266438"/>
    <w:rsid w:val="0027095B"/>
    <w:rsid w:val="00272451"/>
    <w:rsid w:val="00275B40"/>
    <w:rsid w:val="002846FF"/>
    <w:rsid w:val="00290251"/>
    <w:rsid w:val="00296050"/>
    <w:rsid w:val="00297D8E"/>
    <w:rsid w:val="002A2682"/>
    <w:rsid w:val="002A4881"/>
    <w:rsid w:val="002A5B99"/>
    <w:rsid w:val="002A7031"/>
    <w:rsid w:val="002A783A"/>
    <w:rsid w:val="002A7965"/>
    <w:rsid w:val="002C2FC4"/>
    <w:rsid w:val="002C44F3"/>
    <w:rsid w:val="002D486E"/>
    <w:rsid w:val="002D548E"/>
    <w:rsid w:val="002E030E"/>
    <w:rsid w:val="002E0933"/>
    <w:rsid w:val="002E54FB"/>
    <w:rsid w:val="002E5FBF"/>
    <w:rsid w:val="002E6451"/>
    <w:rsid w:val="002E6C65"/>
    <w:rsid w:val="002E73D7"/>
    <w:rsid w:val="002F00E7"/>
    <w:rsid w:val="002F28C1"/>
    <w:rsid w:val="00302D12"/>
    <w:rsid w:val="003058AF"/>
    <w:rsid w:val="00305D30"/>
    <w:rsid w:val="00310DE0"/>
    <w:rsid w:val="00312D41"/>
    <w:rsid w:val="003145AF"/>
    <w:rsid w:val="003169F9"/>
    <w:rsid w:val="00321FE0"/>
    <w:rsid w:val="003245BD"/>
    <w:rsid w:val="00324B7A"/>
    <w:rsid w:val="0032511F"/>
    <w:rsid w:val="003331EE"/>
    <w:rsid w:val="003352E7"/>
    <w:rsid w:val="00342483"/>
    <w:rsid w:val="0034457C"/>
    <w:rsid w:val="0034539C"/>
    <w:rsid w:val="00346FC6"/>
    <w:rsid w:val="00347F00"/>
    <w:rsid w:val="003542BE"/>
    <w:rsid w:val="00355C76"/>
    <w:rsid w:val="00362065"/>
    <w:rsid w:val="00366AB9"/>
    <w:rsid w:val="003731CF"/>
    <w:rsid w:val="0037391C"/>
    <w:rsid w:val="003772CD"/>
    <w:rsid w:val="00381AF4"/>
    <w:rsid w:val="00392008"/>
    <w:rsid w:val="003A033D"/>
    <w:rsid w:val="003A1BBD"/>
    <w:rsid w:val="003A4E27"/>
    <w:rsid w:val="003A73E0"/>
    <w:rsid w:val="003B7D53"/>
    <w:rsid w:val="003B7DE7"/>
    <w:rsid w:val="003C0443"/>
    <w:rsid w:val="003C0703"/>
    <w:rsid w:val="003C3910"/>
    <w:rsid w:val="003D3E1E"/>
    <w:rsid w:val="003E17EF"/>
    <w:rsid w:val="003E24B7"/>
    <w:rsid w:val="003E3DD7"/>
    <w:rsid w:val="003E4F87"/>
    <w:rsid w:val="003E64DA"/>
    <w:rsid w:val="003F113C"/>
    <w:rsid w:val="003F2C08"/>
    <w:rsid w:val="0040639D"/>
    <w:rsid w:val="004111D4"/>
    <w:rsid w:val="00411EA8"/>
    <w:rsid w:val="0041460F"/>
    <w:rsid w:val="00420DE8"/>
    <w:rsid w:val="0042364E"/>
    <w:rsid w:val="00424F85"/>
    <w:rsid w:val="00436287"/>
    <w:rsid w:val="004416DB"/>
    <w:rsid w:val="00442479"/>
    <w:rsid w:val="004426F9"/>
    <w:rsid w:val="00443A57"/>
    <w:rsid w:val="00444EE4"/>
    <w:rsid w:val="00447936"/>
    <w:rsid w:val="00451B29"/>
    <w:rsid w:val="004522D1"/>
    <w:rsid w:val="00455CD1"/>
    <w:rsid w:val="00455E00"/>
    <w:rsid w:val="004638EF"/>
    <w:rsid w:val="00465C65"/>
    <w:rsid w:val="00474B2F"/>
    <w:rsid w:val="004778BE"/>
    <w:rsid w:val="00480ECA"/>
    <w:rsid w:val="00480F82"/>
    <w:rsid w:val="00482725"/>
    <w:rsid w:val="00483B9A"/>
    <w:rsid w:val="00484433"/>
    <w:rsid w:val="00484BA0"/>
    <w:rsid w:val="004933F1"/>
    <w:rsid w:val="00497782"/>
    <w:rsid w:val="004A1EC2"/>
    <w:rsid w:val="004A446C"/>
    <w:rsid w:val="004A7043"/>
    <w:rsid w:val="004B1672"/>
    <w:rsid w:val="004B2398"/>
    <w:rsid w:val="004B28E7"/>
    <w:rsid w:val="004B74DB"/>
    <w:rsid w:val="004C21F5"/>
    <w:rsid w:val="004C3F18"/>
    <w:rsid w:val="004C5843"/>
    <w:rsid w:val="004D1673"/>
    <w:rsid w:val="004D6C3F"/>
    <w:rsid w:val="004E5176"/>
    <w:rsid w:val="004E7AE9"/>
    <w:rsid w:val="004E7DE2"/>
    <w:rsid w:val="004F01B9"/>
    <w:rsid w:val="004F0925"/>
    <w:rsid w:val="004F19D7"/>
    <w:rsid w:val="004F2355"/>
    <w:rsid w:val="004F3319"/>
    <w:rsid w:val="0050674A"/>
    <w:rsid w:val="005123E3"/>
    <w:rsid w:val="00514F17"/>
    <w:rsid w:val="00522DDC"/>
    <w:rsid w:val="0052486D"/>
    <w:rsid w:val="00526FAA"/>
    <w:rsid w:val="00534E63"/>
    <w:rsid w:val="00540426"/>
    <w:rsid w:val="00543721"/>
    <w:rsid w:val="00544DBB"/>
    <w:rsid w:val="005466D0"/>
    <w:rsid w:val="00546D4E"/>
    <w:rsid w:val="005530BE"/>
    <w:rsid w:val="00553426"/>
    <w:rsid w:val="005536F4"/>
    <w:rsid w:val="00553774"/>
    <w:rsid w:val="00565034"/>
    <w:rsid w:val="005822A3"/>
    <w:rsid w:val="00592201"/>
    <w:rsid w:val="005927BE"/>
    <w:rsid w:val="005A01B6"/>
    <w:rsid w:val="005A1B58"/>
    <w:rsid w:val="005A2A4D"/>
    <w:rsid w:val="005A4C17"/>
    <w:rsid w:val="005A5B5C"/>
    <w:rsid w:val="005A694B"/>
    <w:rsid w:val="005A70E3"/>
    <w:rsid w:val="005B115F"/>
    <w:rsid w:val="005B433E"/>
    <w:rsid w:val="005C009F"/>
    <w:rsid w:val="005C5AA1"/>
    <w:rsid w:val="005C6BA0"/>
    <w:rsid w:val="005D143A"/>
    <w:rsid w:val="005D5490"/>
    <w:rsid w:val="005E3425"/>
    <w:rsid w:val="005F0703"/>
    <w:rsid w:val="005F1DC5"/>
    <w:rsid w:val="005F560B"/>
    <w:rsid w:val="005F6183"/>
    <w:rsid w:val="005F659B"/>
    <w:rsid w:val="00610DAA"/>
    <w:rsid w:val="00620006"/>
    <w:rsid w:val="00623B3D"/>
    <w:rsid w:val="00625437"/>
    <w:rsid w:val="00625BF9"/>
    <w:rsid w:val="006270AD"/>
    <w:rsid w:val="00631F0F"/>
    <w:rsid w:val="0064094E"/>
    <w:rsid w:val="00643C22"/>
    <w:rsid w:val="006453C8"/>
    <w:rsid w:val="00645C48"/>
    <w:rsid w:val="00646730"/>
    <w:rsid w:val="006475F9"/>
    <w:rsid w:val="00650285"/>
    <w:rsid w:val="006570C8"/>
    <w:rsid w:val="00660262"/>
    <w:rsid w:val="00661723"/>
    <w:rsid w:val="006633A7"/>
    <w:rsid w:val="00663574"/>
    <w:rsid w:val="00664B57"/>
    <w:rsid w:val="00672E84"/>
    <w:rsid w:val="006846BA"/>
    <w:rsid w:val="00692915"/>
    <w:rsid w:val="006947AF"/>
    <w:rsid w:val="006950CF"/>
    <w:rsid w:val="0069533B"/>
    <w:rsid w:val="00696DAE"/>
    <w:rsid w:val="006A1975"/>
    <w:rsid w:val="006A2956"/>
    <w:rsid w:val="006A4AD3"/>
    <w:rsid w:val="006B278B"/>
    <w:rsid w:val="006C0AB0"/>
    <w:rsid w:val="006C323C"/>
    <w:rsid w:val="006C6A2B"/>
    <w:rsid w:val="006C7650"/>
    <w:rsid w:val="006D0CC6"/>
    <w:rsid w:val="006D19A3"/>
    <w:rsid w:val="006D2ACC"/>
    <w:rsid w:val="006D5510"/>
    <w:rsid w:val="006D5C76"/>
    <w:rsid w:val="006E5B34"/>
    <w:rsid w:val="006E6E63"/>
    <w:rsid w:val="006F3FBA"/>
    <w:rsid w:val="006F480F"/>
    <w:rsid w:val="006F4D98"/>
    <w:rsid w:val="006F5D00"/>
    <w:rsid w:val="00701900"/>
    <w:rsid w:val="00705942"/>
    <w:rsid w:val="00722698"/>
    <w:rsid w:val="00734F78"/>
    <w:rsid w:val="00737AFE"/>
    <w:rsid w:val="00745894"/>
    <w:rsid w:val="007531E4"/>
    <w:rsid w:val="0075463D"/>
    <w:rsid w:val="007555D2"/>
    <w:rsid w:val="0075634F"/>
    <w:rsid w:val="00761B42"/>
    <w:rsid w:val="00763130"/>
    <w:rsid w:val="0076354F"/>
    <w:rsid w:val="00766A77"/>
    <w:rsid w:val="00774688"/>
    <w:rsid w:val="00775893"/>
    <w:rsid w:val="00781DD3"/>
    <w:rsid w:val="007823B7"/>
    <w:rsid w:val="007829F7"/>
    <w:rsid w:val="00783E28"/>
    <w:rsid w:val="00786D6C"/>
    <w:rsid w:val="007910C3"/>
    <w:rsid w:val="0079343B"/>
    <w:rsid w:val="007A172D"/>
    <w:rsid w:val="007B55B2"/>
    <w:rsid w:val="007D0C9E"/>
    <w:rsid w:val="007D1344"/>
    <w:rsid w:val="007D5593"/>
    <w:rsid w:val="007D7FC9"/>
    <w:rsid w:val="007E4757"/>
    <w:rsid w:val="007E597F"/>
    <w:rsid w:val="007E61F4"/>
    <w:rsid w:val="007E7F68"/>
    <w:rsid w:val="007F4932"/>
    <w:rsid w:val="007F5A8E"/>
    <w:rsid w:val="00800ACE"/>
    <w:rsid w:val="00802ECB"/>
    <w:rsid w:val="0080521C"/>
    <w:rsid w:val="0080696E"/>
    <w:rsid w:val="00810AE2"/>
    <w:rsid w:val="00811C16"/>
    <w:rsid w:val="008133DD"/>
    <w:rsid w:val="00815ABF"/>
    <w:rsid w:val="00823CCE"/>
    <w:rsid w:val="008255AB"/>
    <w:rsid w:val="0082696C"/>
    <w:rsid w:val="00832CE2"/>
    <w:rsid w:val="00833570"/>
    <w:rsid w:val="008356EB"/>
    <w:rsid w:val="00835AF4"/>
    <w:rsid w:val="00836ED7"/>
    <w:rsid w:val="00843256"/>
    <w:rsid w:val="00845087"/>
    <w:rsid w:val="00845224"/>
    <w:rsid w:val="00845D8E"/>
    <w:rsid w:val="00853690"/>
    <w:rsid w:val="00854FEB"/>
    <w:rsid w:val="008754CB"/>
    <w:rsid w:val="008754D2"/>
    <w:rsid w:val="0087781E"/>
    <w:rsid w:val="008778C2"/>
    <w:rsid w:val="00891430"/>
    <w:rsid w:val="00894082"/>
    <w:rsid w:val="008952CD"/>
    <w:rsid w:val="008A0D3E"/>
    <w:rsid w:val="008A18D2"/>
    <w:rsid w:val="008A1E6A"/>
    <w:rsid w:val="008A1ECC"/>
    <w:rsid w:val="008A2CEB"/>
    <w:rsid w:val="008A5343"/>
    <w:rsid w:val="008B565C"/>
    <w:rsid w:val="008C386C"/>
    <w:rsid w:val="008C3AE3"/>
    <w:rsid w:val="008D11CB"/>
    <w:rsid w:val="008D17ED"/>
    <w:rsid w:val="008D190F"/>
    <w:rsid w:val="008D3762"/>
    <w:rsid w:val="008D5C43"/>
    <w:rsid w:val="008E65ED"/>
    <w:rsid w:val="008F0D2E"/>
    <w:rsid w:val="00901608"/>
    <w:rsid w:val="00913A93"/>
    <w:rsid w:val="00923C54"/>
    <w:rsid w:val="00927D8C"/>
    <w:rsid w:val="00931565"/>
    <w:rsid w:val="00935DD1"/>
    <w:rsid w:val="00936D08"/>
    <w:rsid w:val="0094105F"/>
    <w:rsid w:val="009444DA"/>
    <w:rsid w:val="00944620"/>
    <w:rsid w:val="009447AE"/>
    <w:rsid w:val="009454E1"/>
    <w:rsid w:val="00947408"/>
    <w:rsid w:val="00952DD3"/>
    <w:rsid w:val="00954117"/>
    <w:rsid w:val="00957B52"/>
    <w:rsid w:val="00957CC0"/>
    <w:rsid w:val="00962016"/>
    <w:rsid w:val="009624DD"/>
    <w:rsid w:val="00963750"/>
    <w:rsid w:val="00963A79"/>
    <w:rsid w:val="0096475D"/>
    <w:rsid w:val="00965DD2"/>
    <w:rsid w:val="00966E32"/>
    <w:rsid w:val="00967089"/>
    <w:rsid w:val="00967DAC"/>
    <w:rsid w:val="00977226"/>
    <w:rsid w:val="0097772F"/>
    <w:rsid w:val="009849E9"/>
    <w:rsid w:val="00986775"/>
    <w:rsid w:val="00987085"/>
    <w:rsid w:val="00991E4F"/>
    <w:rsid w:val="00994985"/>
    <w:rsid w:val="009A7DC0"/>
    <w:rsid w:val="009B2EFF"/>
    <w:rsid w:val="009B76E2"/>
    <w:rsid w:val="009D014F"/>
    <w:rsid w:val="009D38D1"/>
    <w:rsid w:val="009D77C2"/>
    <w:rsid w:val="009E04FB"/>
    <w:rsid w:val="009E11A3"/>
    <w:rsid w:val="009F5DAD"/>
    <w:rsid w:val="00A047B9"/>
    <w:rsid w:val="00A07710"/>
    <w:rsid w:val="00A10585"/>
    <w:rsid w:val="00A10D46"/>
    <w:rsid w:val="00A16F52"/>
    <w:rsid w:val="00A206F3"/>
    <w:rsid w:val="00A24248"/>
    <w:rsid w:val="00A27590"/>
    <w:rsid w:val="00A33451"/>
    <w:rsid w:val="00A37B94"/>
    <w:rsid w:val="00A41E32"/>
    <w:rsid w:val="00A508BB"/>
    <w:rsid w:val="00A52067"/>
    <w:rsid w:val="00A56BB9"/>
    <w:rsid w:val="00A6216E"/>
    <w:rsid w:val="00A6440F"/>
    <w:rsid w:val="00A649C0"/>
    <w:rsid w:val="00A673DE"/>
    <w:rsid w:val="00A754B4"/>
    <w:rsid w:val="00A76200"/>
    <w:rsid w:val="00A76B78"/>
    <w:rsid w:val="00A81430"/>
    <w:rsid w:val="00A85863"/>
    <w:rsid w:val="00A93D45"/>
    <w:rsid w:val="00A93F1B"/>
    <w:rsid w:val="00A96BC9"/>
    <w:rsid w:val="00AA46D2"/>
    <w:rsid w:val="00AB2585"/>
    <w:rsid w:val="00AB3BC9"/>
    <w:rsid w:val="00AB59AD"/>
    <w:rsid w:val="00AD660D"/>
    <w:rsid w:val="00AD7B54"/>
    <w:rsid w:val="00AE03C4"/>
    <w:rsid w:val="00AE072B"/>
    <w:rsid w:val="00AE1782"/>
    <w:rsid w:val="00AE4EEE"/>
    <w:rsid w:val="00AE5421"/>
    <w:rsid w:val="00AE7F81"/>
    <w:rsid w:val="00AF4F2E"/>
    <w:rsid w:val="00B06DB5"/>
    <w:rsid w:val="00B1288A"/>
    <w:rsid w:val="00B12ED6"/>
    <w:rsid w:val="00B12EEB"/>
    <w:rsid w:val="00B21F90"/>
    <w:rsid w:val="00B25D53"/>
    <w:rsid w:val="00B263AC"/>
    <w:rsid w:val="00B318FF"/>
    <w:rsid w:val="00B3463F"/>
    <w:rsid w:val="00B35523"/>
    <w:rsid w:val="00B35B5B"/>
    <w:rsid w:val="00B3725A"/>
    <w:rsid w:val="00B37FB5"/>
    <w:rsid w:val="00B46F61"/>
    <w:rsid w:val="00B47080"/>
    <w:rsid w:val="00B51EC8"/>
    <w:rsid w:val="00B56D4C"/>
    <w:rsid w:val="00B63853"/>
    <w:rsid w:val="00B66242"/>
    <w:rsid w:val="00B72CFC"/>
    <w:rsid w:val="00B73462"/>
    <w:rsid w:val="00B80126"/>
    <w:rsid w:val="00B84260"/>
    <w:rsid w:val="00B84649"/>
    <w:rsid w:val="00B84935"/>
    <w:rsid w:val="00B8736A"/>
    <w:rsid w:val="00B93E9A"/>
    <w:rsid w:val="00B944EA"/>
    <w:rsid w:val="00B95181"/>
    <w:rsid w:val="00B9537F"/>
    <w:rsid w:val="00BA4721"/>
    <w:rsid w:val="00BA6C3A"/>
    <w:rsid w:val="00BA6E41"/>
    <w:rsid w:val="00BB15AD"/>
    <w:rsid w:val="00BB23AE"/>
    <w:rsid w:val="00BB3A7C"/>
    <w:rsid w:val="00BB3C57"/>
    <w:rsid w:val="00BC44B9"/>
    <w:rsid w:val="00BD49DE"/>
    <w:rsid w:val="00BD6A18"/>
    <w:rsid w:val="00BE0074"/>
    <w:rsid w:val="00BE1327"/>
    <w:rsid w:val="00BE512C"/>
    <w:rsid w:val="00BE53E5"/>
    <w:rsid w:val="00BF38F5"/>
    <w:rsid w:val="00BF6372"/>
    <w:rsid w:val="00BF6943"/>
    <w:rsid w:val="00C00F2C"/>
    <w:rsid w:val="00C01A82"/>
    <w:rsid w:val="00C031F2"/>
    <w:rsid w:val="00C03A6F"/>
    <w:rsid w:val="00C03ED2"/>
    <w:rsid w:val="00C054C8"/>
    <w:rsid w:val="00C0591C"/>
    <w:rsid w:val="00C116EB"/>
    <w:rsid w:val="00C12C90"/>
    <w:rsid w:val="00C13D1C"/>
    <w:rsid w:val="00C152E4"/>
    <w:rsid w:val="00C169EE"/>
    <w:rsid w:val="00C206DF"/>
    <w:rsid w:val="00C35032"/>
    <w:rsid w:val="00C36302"/>
    <w:rsid w:val="00C423EE"/>
    <w:rsid w:val="00C5233E"/>
    <w:rsid w:val="00C661AD"/>
    <w:rsid w:val="00C722B8"/>
    <w:rsid w:val="00C73217"/>
    <w:rsid w:val="00C7638F"/>
    <w:rsid w:val="00CA548A"/>
    <w:rsid w:val="00CA6CE5"/>
    <w:rsid w:val="00CB2AF9"/>
    <w:rsid w:val="00CB7162"/>
    <w:rsid w:val="00CC111C"/>
    <w:rsid w:val="00CC3913"/>
    <w:rsid w:val="00CC558E"/>
    <w:rsid w:val="00CD05CC"/>
    <w:rsid w:val="00CD2D2F"/>
    <w:rsid w:val="00CD3F1A"/>
    <w:rsid w:val="00CD7CC0"/>
    <w:rsid w:val="00CE30A4"/>
    <w:rsid w:val="00CE49B2"/>
    <w:rsid w:val="00CE54B2"/>
    <w:rsid w:val="00CE6D77"/>
    <w:rsid w:val="00CF19E6"/>
    <w:rsid w:val="00D00448"/>
    <w:rsid w:val="00D0162C"/>
    <w:rsid w:val="00D03711"/>
    <w:rsid w:val="00D038FB"/>
    <w:rsid w:val="00D0623A"/>
    <w:rsid w:val="00D066B5"/>
    <w:rsid w:val="00D11B7B"/>
    <w:rsid w:val="00D14B43"/>
    <w:rsid w:val="00D17A0F"/>
    <w:rsid w:val="00D227E6"/>
    <w:rsid w:val="00D26B5A"/>
    <w:rsid w:val="00D36D8C"/>
    <w:rsid w:val="00D4505F"/>
    <w:rsid w:val="00D47C36"/>
    <w:rsid w:val="00D503E0"/>
    <w:rsid w:val="00D659E5"/>
    <w:rsid w:val="00D67AB9"/>
    <w:rsid w:val="00D70102"/>
    <w:rsid w:val="00D704C6"/>
    <w:rsid w:val="00D71776"/>
    <w:rsid w:val="00D81275"/>
    <w:rsid w:val="00D90BDD"/>
    <w:rsid w:val="00D91513"/>
    <w:rsid w:val="00D91845"/>
    <w:rsid w:val="00D919F1"/>
    <w:rsid w:val="00D93404"/>
    <w:rsid w:val="00D94CA4"/>
    <w:rsid w:val="00D96E49"/>
    <w:rsid w:val="00DA0EB7"/>
    <w:rsid w:val="00DA3C37"/>
    <w:rsid w:val="00DB1E4C"/>
    <w:rsid w:val="00DB3683"/>
    <w:rsid w:val="00DB6B22"/>
    <w:rsid w:val="00DC2E5C"/>
    <w:rsid w:val="00DD2826"/>
    <w:rsid w:val="00DD32BA"/>
    <w:rsid w:val="00DD724C"/>
    <w:rsid w:val="00DE63EF"/>
    <w:rsid w:val="00DE6C58"/>
    <w:rsid w:val="00DF0572"/>
    <w:rsid w:val="00DF28EB"/>
    <w:rsid w:val="00DF308F"/>
    <w:rsid w:val="00DF7433"/>
    <w:rsid w:val="00DF7DE4"/>
    <w:rsid w:val="00E07758"/>
    <w:rsid w:val="00E07912"/>
    <w:rsid w:val="00E12B2E"/>
    <w:rsid w:val="00E15DF9"/>
    <w:rsid w:val="00E174EA"/>
    <w:rsid w:val="00E20FAA"/>
    <w:rsid w:val="00E21C3F"/>
    <w:rsid w:val="00E23EE8"/>
    <w:rsid w:val="00E24813"/>
    <w:rsid w:val="00E256A4"/>
    <w:rsid w:val="00E304FB"/>
    <w:rsid w:val="00E33061"/>
    <w:rsid w:val="00E34B90"/>
    <w:rsid w:val="00E40EC5"/>
    <w:rsid w:val="00E41D8B"/>
    <w:rsid w:val="00E46014"/>
    <w:rsid w:val="00E476A6"/>
    <w:rsid w:val="00E50248"/>
    <w:rsid w:val="00E60653"/>
    <w:rsid w:val="00E62F86"/>
    <w:rsid w:val="00E63760"/>
    <w:rsid w:val="00E66525"/>
    <w:rsid w:val="00E66E23"/>
    <w:rsid w:val="00E7488D"/>
    <w:rsid w:val="00E8099E"/>
    <w:rsid w:val="00E847E5"/>
    <w:rsid w:val="00E8771A"/>
    <w:rsid w:val="00E87912"/>
    <w:rsid w:val="00EB08B0"/>
    <w:rsid w:val="00EC4006"/>
    <w:rsid w:val="00EC47D4"/>
    <w:rsid w:val="00EC6A35"/>
    <w:rsid w:val="00EC7FE7"/>
    <w:rsid w:val="00ED25AC"/>
    <w:rsid w:val="00ED6696"/>
    <w:rsid w:val="00ED7B0C"/>
    <w:rsid w:val="00EE3252"/>
    <w:rsid w:val="00EF09F8"/>
    <w:rsid w:val="00EF1C79"/>
    <w:rsid w:val="00F03871"/>
    <w:rsid w:val="00F11395"/>
    <w:rsid w:val="00F1701C"/>
    <w:rsid w:val="00F1728D"/>
    <w:rsid w:val="00F21A8B"/>
    <w:rsid w:val="00F27121"/>
    <w:rsid w:val="00F27B93"/>
    <w:rsid w:val="00F30F55"/>
    <w:rsid w:val="00F426FB"/>
    <w:rsid w:val="00F4282D"/>
    <w:rsid w:val="00F4369A"/>
    <w:rsid w:val="00F47A00"/>
    <w:rsid w:val="00F57923"/>
    <w:rsid w:val="00F57FB0"/>
    <w:rsid w:val="00F70BCD"/>
    <w:rsid w:val="00F70BF6"/>
    <w:rsid w:val="00F73B45"/>
    <w:rsid w:val="00F7546A"/>
    <w:rsid w:val="00F76B6C"/>
    <w:rsid w:val="00F76CAC"/>
    <w:rsid w:val="00F77690"/>
    <w:rsid w:val="00F83555"/>
    <w:rsid w:val="00F9046F"/>
    <w:rsid w:val="00F9426C"/>
    <w:rsid w:val="00F97EA7"/>
    <w:rsid w:val="00FA466A"/>
    <w:rsid w:val="00FA7262"/>
    <w:rsid w:val="00FA78C3"/>
    <w:rsid w:val="00FA78D2"/>
    <w:rsid w:val="00FB3C4B"/>
    <w:rsid w:val="00FB7BB8"/>
    <w:rsid w:val="00FC1541"/>
    <w:rsid w:val="00FC3828"/>
    <w:rsid w:val="00FC4C72"/>
    <w:rsid w:val="00FC67E8"/>
    <w:rsid w:val="00FD515E"/>
    <w:rsid w:val="00FD5301"/>
    <w:rsid w:val="00FE00F6"/>
    <w:rsid w:val="00FE4365"/>
    <w:rsid w:val="00FE626D"/>
    <w:rsid w:val="00FF5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CA46B3F4-7EDF-4E5C-94E5-D301E80C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8C"/>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link w:val="FooterChar"/>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customStyle="1" w:styleId="FooterChar">
    <w:name w:val="Footer Char"/>
    <w:basedOn w:val="DefaultParagraphFont"/>
    <w:link w:val="Footer"/>
    <w:rsid w:val="003731CF"/>
    <w:rPr>
      <w:rFonts w:ascii="Arial" w:hAnsi="Arial"/>
      <w:szCs w:val="24"/>
      <w:lang w:eastAsia="en-US"/>
    </w:rPr>
  </w:style>
  <w:style w:type="character" w:styleId="UnresolvedMention">
    <w:name w:val="Unresolved Mention"/>
    <w:basedOn w:val="DefaultParagraphFont"/>
    <w:uiPriority w:val="99"/>
    <w:semiHidden/>
    <w:unhideWhenUsed/>
    <w:rsid w:val="00CD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169373670">
      <w:bodyDiv w:val="1"/>
      <w:marLeft w:val="0"/>
      <w:marRight w:val="0"/>
      <w:marTop w:val="0"/>
      <w:marBottom w:val="0"/>
      <w:divBdr>
        <w:top w:val="none" w:sz="0" w:space="0" w:color="auto"/>
        <w:left w:val="none" w:sz="0" w:space="0" w:color="auto"/>
        <w:bottom w:val="none" w:sz="0" w:space="0" w:color="auto"/>
        <w:right w:val="none" w:sz="0" w:space="0" w:color="auto"/>
      </w:divBdr>
    </w:div>
    <w:div w:id="20429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wastelevyapps@des.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astelevyapps@des.qld.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html/inforce/current/sl-2011-02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stelevyapps@des.qld.gov.au" TargetMode="External"/><Relationship Id="rId20" Type="http://schemas.openxmlformats.org/officeDocument/2006/relationships/hyperlink" Target="https://www.oic.qld.gov.au/about/news/what-is-confidenti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qld.gov.au/environment/pollution/management/waste/recovery/disposal-levy/application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qld.gov.au/environment/pollution/management/waste/recovery/disposal-levy/app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des.qld.gov.au" TargetMode="Externa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7201705</eDRMSReference>
    <ReviewDate xmlns="a6eb6d0f-3f21-4dd7-afed-8d5f3983301e">2025-04-02T14:00:00+00:00</ReviewDate>
    <LastReviewed xmlns="a6eb6d0f-3f21-4dd7-afed-8d5f3983301e">2024-03-03T14:00:00+00:00</LastReviewed>
    <CTS_x002d_MECSReference xmlns="a6eb6d0f-3f21-4dd7-afed-8d5f3983301e">Approval eDocs 16633437</CTS_x002d_MECSReference>
    <InternetPresenceType xmlns="a6eb6d0f-3f21-4dd7-afed-8d5f3983301e">3</InternetPresenceType>
    <DocumentType xmlns="a6eb6d0f-3f21-4dd7-afed-8d5f3983301e">11</DocumentType>
    <Theme xmlns="a6eb6d0f-3f21-4dd7-afed-8d5f3983301e">225</Theme>
    <Status xmlns="a6eb6d0f-3f21-4dd7-afed-8d5f3983301e">1</Status>
    <DocumentVersion xmlns="a6eb6d0f-3f21-4dd7-afed-8d5f3983301e">2.01</DocumentVersion>
    <Description0 xmlns="a6eb6d0f-3f21-4dd7-afed-8d5f3983301e">Application form to be used when seeking an approval of a discounted rate of waste levy for residue waste from an eligible recycling activity.</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2024-03-03T14:00:00+00:00</EndorsedDate>
    <_dlc_DocId xmlns="36c4576f-a6df-4ec9-86f2-9e3472ddee8f">POLICY-7-4781</_dlc_DocId>
    <_dlc_DocIdUrl xmlns="36c4576f-a6df-4ec9-86f2-9e3472ddee8f">
      <Url>https://itpqld.sharepoint.com/sites/SPO-DAF-ITP-IM-IS/PR/_layouts/15/DocIdRedir.aspx?ID=POLICY-7-4781</Url>
      <Description>POLICY-7-4781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EB7A5-E44D-446C-9046-371AC30A9949}">
  <ds:schemaRefs>
    <ds:schemaRef ds:uri="http://schemas.openxmlformats.org/officeDocument/2006/bibliography"/>
  </ds:schemaRefs>
</ds:datastoreItem>
</file>

<file path=customXml/itemProps3.xml><?xml version="1.0" encoding="utf-8"?>
<ds:datastoreItem xmlns:ds="http://schemas.openxmlformats.org/officeDocument/2006/customXml" ds:itemID="{047FF415-CE32-4D0E-B689-767A43056098}"/>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6ECC9011-7329-4190-A6AE-F76AA6D27481}"/>
</file>

<file path=docProps/app.xml><?xml version="1.0" encoding="utf-8"?>
<Properties xmlns="http://schemas.openxmlformats.org/officeDocument/2006/extended-properties" xmlns:vt="http://schemas.openxmlformats.org/officeDocument/2006/docPropsVTypes">
  <Template>Normal.dotm</Template>
  <TotalTime>0</TotalTime>
  <Pages>10</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approval of a discounted rate of waste levy for residue waste from an eligible recycling activity</vt:lpstr>
    </vt:vector>
  </TitlesOfParts>
  <Manager/>
  <Company/>
  <LinksUpToDate>false</LinksUpToDate>
  <CharactersWithSpaces>19672</CharactersWithSpaces>
  <SharedDoc>false</SharedDoc>
  <HLinks>
    <vt:vector size="42" baseType="variant">
      <vt:variant>
        <vt:i4>1114149</vt:i4>
      </vt:variant>
      <vt:variant>
        <vt:i4>240</vt:i4>
      </vt:variant>
      <vt:variant>
        <vt:i4>0</vt:i4>
      </vt:variant>
      <vt:variant>
        <vt:i4>5</vt:i4>
      </vt:variant>
      <vt:variant>
        <vt:lpwstr>mailto:privacy@des.qld.gov.au</vt:lpwstr>
      </vt:variant>
      <vt:variant>
        <vt:lpwstr/>
      </vt:variant>
      <vt:variant>
        <vt:i4>196660</vt:i4>
      </vt:variant>
      <vt:variant>
        <vt:i4>237</vt:i4>
      </vt:variant>
      <vt:variant>
        <vt:i4>0</vt:i4>
      </vt:variant>
      <vt:variant>
        <vt:i4>5</vt:i4>
      </vt:variant>
      <vt:variant>
        <vt:lpwstr>mailto:palm@des.qld.gov.au</vt:lpwstr>
      </vt:variant>
      <vt:variant>
        <vt:lpwstr/>
      </vt:variant>
      <vt:variant>
        <vt:i4>6422630</vt:i4>
      </vt:variant>
      <vt:variant>
        <vt:i4>234</vt:i4>
      </vt:variant>
      <vt:variant>
        <vt:i4>0</vt:i4>
      </vt:variant>
      <vt:variant>
        <vt:i4>5</vt:i4>
      </vt:variant>
      <vt:variant>
        <vt:lpwstr>http://www.qld.qld.gov.au/wastedisposallevy</vt:lpwstr>
      </vt:variant>
      <vt:variant>
        <vt:lpwstr/>
      </vt:variant>
      <vt:variant>
        <vt:i4>7209052</vt:i4>
      </vt:variant>
      <vt:variant>
        <vt:i4>231</vt:i4>
      </vt:variant>
      <vt:variant>
        <vt:i4>0</vt:i4>
      </vt:variant>
      <vt:variant>
        <vt:i4>5</vt:i4>
      </vt:variant>
      <vt:variant>
        <vt:lpwstr>mailto:wastelevyapps@des.qld.gov.au</vt:lpwstr>
      </vt:variant>
      <vt:variant>
        <vt:lpwstr/>
      </vt:variant>
      <vt:variant>
        <vt:i4>2031645</vt:i4>
      </vt:variant>
      <vt:variant>
        <vt:i4>219</vt:i4>
      </vt:variant>
      <vt:variant>
        <vt:i4>0</vt:i4>
      </vt:variant>
      <vt:variant>
        <vt:i4>5</vt:i4>
      </vt:variant>
      <vt:variant>
        <vt:lpwstr>https://www.oic.qld.gov.au/about/news/what-is-confidentiality</vt:lpwstr>
      </vt:variant>
      <vt:variant>
        <vt:lpwstr/>
      </vt:variant>
      <vt:variant>
        <vt:i4>7209052</vt:i4>
      </vt:variant>
      <vt:variant>
        <vt:i4>207</vt:i4>
      </vt:variant>
      <vt:variant>
        <vt:i4>0</vt:i4>
      </vt:variant>
      <vt:variant>
        <vt:i4>5</vt:i4>
      </vt:variant>
      <vt:variant>
        <vt:lpwstr>mailto:wastelevyapps@des.qld.gov.au</vt:lpwstr>
      </vt:variant>
      <vt:variant>
        <vt:lpwstr/>
      </vt:variant>
      <vt:variant>
        <vt:i4>1835009</vt:i4>
      </vt:variant>
      <vt:variant>
        <vt:i4>204</vt:i4>
      </vt:variant>
      <vt:variant>
        <vt:i4>0</vt:i4>
      </vt:variant>
      <vt:variant>
        <vt:i4>5</vt:i4>
      </vt:variant>
      <vt:variant>
        <vt:lpwstr>https://www.qld.gov.au/environment/pollution/management/waste/recovery/disposal-levy/applications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 discounted rate of waste levy for residue waste from an eligible recycling activity</dc:title>
  <dc:subject>Application for approval of a discounted rate of waste levy for residue waste from an eligible recycling activity</dc:subject>
  <dc:creator>State of Queensland for the Department of Environment and Science</dc:creator>
  <cp:keywords>ESR/2019/4781; waste; levy; residue; discount;</cp:keywords>
  <cp:lastModifiedBy>Christopher Stewart</cp:lastModifiedBy>
  <cp:revision>2</cp:revision>
  <cp:lastPrinted>2022-04-19T03:49:00Z</cp:lastPrinted>
  <dcterms:created xsi:type="dcterms:W3CDTF">2024-03-04T04:52:00Z</dcterms:created>
  <dcterms:modified xsi:type="dcterms:W3CDTF">2024-03-04T04:52:00Z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44271382-f53f-4999-8fe8-d10d1245fad3</vt:lpwstr>
  </property>
  <property fmtid="{D5CDD505-2E9C-101B-9397-08002B2CF9AE}" pid="3" name="ContentTypeId">
    <vt:lpwstr>0x010100B989F9ED3AA73E4AA540DC49247935BF</vt:lpwstr>
  </property>
  <property fmtid="{D5CDD505-2E9C-101B-9397-08002B2CF9AE}" pid="4" name="eDOCS AutoSave">
    <vt:lpwstr/>
  </property>
</Properties>
</file>